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52B" w:rsidRPr="007D7406" w:rsidRDefault="005C752B" w:rsidP="0018717F">
      <w:pPr>
        <w:pStyle w:val="Ttulo"/>
        <w:pBdr>
          <w:bottom w:val="single" w:sz="12" w:space="0" w:color="auto"/>
        </w:pBdr>
        <w:shd w:val="clear" w:color="auto" w:fill="auto"/>
        <w:contextualSpacing/>
        <w:outlineLvl w:val="0"/>
        <w:rPr>
          <w:rFonts w:ascii="Tahoma" w:hAnsi="Tahoma" w:cs="Tahoma"/>
        </w:rPr>
      </w:pPr>
      <w:r w:rsidRPr="007D7406">
        <w:rPr>
          <w:rFonts w:ascii="Tahoma" w:hAnsi="Tahoma" w:cs="Tahoma"/>
        </w:rPr>
        <w:t xml:space="preserve">ESTUDIO PREVIO PARA DETERMINAR LA CONVENIENCIA Y OPORTUNIDAD DE LA </w:t>
      </w:r>
      <w:r w:rsidR="0039674B" w:rsidRPr="007D7406">
        <w:rPr>
          <w:rFonts w:ascii="Tahoma" w:hAnsi="Tahoma" w:cs="Tahoma"/>
        </w:rPr>
        <w:t>CONTRATACIÓN</w:t>
      </w:r>
    </w:p>
    <w:p w:rsidR="00940F8E" w:rsidRPr="007D7406" w:rsidRDefault="00940F8E" w:rsidP="0018717F">
      <w:pPr>
        <w:pStyle w:val="Default"/>
        <w:contextualSpacing/>
        <w:jc w:val="both"/>
        <w:outlineLvl w:val="0"/>
        <w:rPr>
          <w:rFonts w:ascii="Tahoma" w:hAnsi="Tahoma" w:cs="Tahoma"/>
          <w:bCs/>
          <w:szCs w:val="24"/>
          <w:shd w:val="clear" w:color="auto" w:fill="FFFFFF"/>
          <w:lang w:val="es-CO"/>
        </w:rPr>
      </w:pPr>
    </w:p>
    <w:p w:rsidR="005C752B" w:rsidRPr="007D7406" w:rsidRDefault="005C752B" w:rsidP="0018717F">
      <w:pPr>
        <w:contextualSpacing/>
        <w:jc w:val="both"/>
        <w:rPr>
          <w:rFonts w:ascii="Tahoma" w:hAnsi="Tahoma" w:cs="Tahoma"/>
          <w:color w:val="000000"/>
          <w:sz w:val="24"/>
          <w:szCs w:val="24"/>
          <w:lang w:val="es-CO"/>
        </w:rPr>
      </w:pPr>
      <w:r w:rsidRPr="007D7406">
        <w:rPr>
          <w:rFonts w:ascii="Tahoma" w:hAnsi="Tahoma" w:cs="Tahoma"/>
          <w:color w:val="000000"/>
          <w:sz w:val="24"/>
          <w:szCs w:val="24"/>
          <w:lang w:val="es-CO"/>
        </w:rPr>
        <w:t>De conformidad con lo establecido en los numerales 7 y 12 del artículo 25 de la Ley 80 de 1993, así como lo dispuesto en el literal h) del numeral 4 del artículo 2 de la Ley 1150 de 2007, en concordancia con el artículo 2.2.1.2.1.4.9</w:t>
      </w:r>
      <w:r w:rsidRPr="007D7406">
        <w:rPr>
          <w:rFonts w:ascii="Tahoma" w:hAnsi="Tahoma" w:cs="Tahoma"/>
          <w:color w:val="141414"/>
          <w:sz w:val="24"/>
          <w:szCs w:val="24"/>
          <w:lang w:val="es-CO"/>
        </w:rPr>
        <w:t xml:space="preserve"> del </w:t>
      </w:r>
      <w:r w:rsidRPr="007D7406">
        <w:rPr>
          <w:rFonts w:ascii="Tahoma" w:hAnsi="Tahoma" w:cs="Tahoma"/>
          <w:color w:val="000000"/>
          <w:sz w:val="24"/>
          <w:szCs w:val="24"/>
          <w:lang w:val="es-CO"/>
        </w:rPr>
        <w:t>Decreto 1082 de 2015, Empresas Públicas de Cundinamarca S.A. ES</w:t>
      </w:r>
      <w:r w:rsidR="00102507" w:rsidRPr="007D7406">
        <w:rPr>
          <w:rFonts w:ascii="Tahoma" w:hAnsi="Tahoma" w:cs="Tahoma"/>
          <w:color w:val="000000"/>
          <w:sz w:val="24"/>
          <w:szCs w:val="24"/>
          <w:lang w:val="es-CO"/>
        </w:rPr>
        <w:t>.</w:t>
      </w:r>
      <w:r w:rsidRPr="007D7406">
        <w:rPr>
          <w:rFonts w:ascii="Tahoma" w:hAnsi="Tahoma" w:cs="Tahoma"/>
          <w:color w:val="000000"/>
          <w:sz w:val="24"/>
          <w:szCs w:val="24"/>
          <w:lang w:val="es-CO"/>
        </w:rPr>
        <w:t>P</w:t>
      </w:r>
      <w:r w:rsidR="00C4460A" w:rsidRPr="007D7406">
        <w:rPr>
          <w:rFonts w:ascii="Tahoma" w:hAnsi="Tahoma" w:cs="Tahoma"/>
          <w:color w:val="000000"/>
          <w:sz w:val="24"/>
          <w:szCs w:val="24"/>
          <w:lang w:val="es-CO"/>
        </w:rPr>
        <w:t>.</w:t>
      </w:r>
      <w:r w:rsidRPr="007D7406">
        <w:rPr>
          <w:rFonts w:ascii="Tahoma" w:hAnsi="Tahoma" w:cs="Tahoma"/>
          <w:color w:val="000000"/>
          <w:sz w:val="24"/>
          <w:szCs w:val="24"/>
          <w:lang w:val="es-CO"/>
        </w:rPr>
        <w:t xml:space="preserve">, requiere contratar los </w:t>
      </w:r>
      <w:r w:rsidR="00D02234" w:rsidRPr="007D7406">
        <w:rPr>
          <w:rFonts w:ascii="Tahoma" w:hAnsi="Tahoma" w:cs="Tahoma"/>
          <w:color w:val="000000"/>
          <w:sz w:val="24"/>
          <w:szCs w:val="24"/>
          <w:lang w:val="es-CO"/>
        </w:rPr>
        <w:t xml:space="preserve">siguientes </w:t>
      </w:r>
      <w:r w:rsidR="00102507" w:rsidRPr="007D7406">
        <w:rPr>
          <w:rFonts w:ascii="Tahoma" w:hAnsi="Tahoma" w:cs="Tahoma"/>
          <w:color w:val="000000"/>
          <w:sz w:val="24"/>
          <w:szCs w:val="24"/>
          <w:lang w:val="es-CO"/>
        </w:rPr>
        <w:t>servicios</w:t>
      </w:r>
      <w:r w:rsidRPr="007D7406">
        <w:rPr>
          <w:rFonts w:ascii="Tahoma" w:hAnsi="Tahoma" w:cs="Tahoma"/>
          <w:color w:val="000000"/>
          <w:sz w:val="24"/>
          <w:szCs w:val="24"/>
          <w:lang w:val="es-CO"/>
        </w:rPr>
        <w:t>:</w:t>
      </w:r>
    </w:p>
    <w:p w:rsidR="005C752B" w:rsidRPr="007D7406" w:rsidRDefault="005C752B" w:rsidP="0018717F">
      <w:pPr>
        <w:pStyle w:val="Default"/>
        <w:contextualSpacing/>
        <w:jc w:val="both"/>
        <w:outlineLvl w:val="0"/>
        <w:rPr>
          <w:rFonts w:ascii="Tahoma" w:hAnsi="Tahoma" w:cs="Tahoma"/>
          <w:bCs/>
          <w:szCs w:val="24"/>
          <w:lang w:val="es-CO"/>
        </w:rPr>
      </w:pPr>
    </w:p>
    <w:p w:rsidR="005C752B" w:rsidRPr="007D7406" w:rsidRDefault="0039674B" w:rsidP="0018717F">
      <w:pPr>
        <w:pStyle w:val="Ttulo"/>
        <w:numPr>
          <w:ilvl w:val="0"/>
          <w:numId w:val="12"/>
        </w:numPr>
        <w:pBdr>
          <w:bottom w:val="single" w:sz="12" w:space="0" w:color="auto"/>
        </w:pBdr>
        <w:shd w:val="clear" w:color="auto" w:fill="auto"/>
        <w:ind w:left="426"/>
        <w:contextualSpacing/>
        <w:jc w:val="left"/>
        <w:rPr>
          <w:rFonts w:ascii="Tahoma" w:hAnsi="Tahoma" w:cs="Tahoma"/>
        </w:rPr>
      </w:pPr>
      <w:r w:rsidRPr="007D7406">
        <w:rPr>
          <w:rFonts w:ascii="Tahoma" w:hAnsi="Tahoma" w:cs="Tahoma"/>
        </w:rPr>
        <w:t>JUSTIFICACIÓN</w:t>
      </w:r>
      <w:r w:rsidR="005C752B" w:rsidRPr="007D7406">
        <w:rPr>
          <w:rFonts w:ascii="Tahoma" w:hAnsi="Tahoma" w:cs="Tahoma"/>
        </w:rPr>
        <w:t xml:space="preserve"> DE LA NECESIDAD DE LA </w:t>
      </w:r>
      <w:r w:rsidRPr="007D7406">
        <w:rPr>
          <w:rFonts w:ascii="Tahoma" w:hAnsi="Tahoma" w:cs="Tahoma"/>
        </w:rPr>
        <w:t>CONTRATACIÓN</w:t>
      </w:r>
    </w:p>
    <w:p w:rsidR="005C752B" w:rsidRPr="007D7406" w:rsidRDefault="005C752B" w:rsidP="0018717F">
      <w:pPr>
        <w:contextualSpacing/>
        <w:jc w:val="both"/>
        <w:rPr>
          <w:rFonts w:ascii="Tahoma" w:hAnsi="Tahoma" w:cs="Tahoma"/>
          <w:sz w:val="24"/>
          <w:szCs w:val="24"/>
          <w:lang w:val="es-CO"/>
        </w:rPr>
      </w:pPr>
    </w:p>
    <w:p w:rsidR="005C752B" w:rsidRPr="007D7406" w:rsidRDefault="005C752B" w:rsidP="0018717F">
      <w:pPr>
        <w:contextualSpacing/>
        <w:jc w:val="both"/>
        <w:rPr>
          <w:rFonts w:ascii="Tahoma" w:hAnsi="Tahoma" w:cs="Tahoma"/>
          <w:sz w:val="24"/>
          <w:szCs w:val="24"/>
          <w:lang w:val="es-CO"/>
        </w:rPr>
      </w:pPr>
      <w:r w:rsidRPr="007D7406">
        <w:rPr>
          <w:rFonts w:ascii="Tahoma" w:hAnsi="Tahoma" w:cs="Tahoma"/>
          <w:sz w:val="24"/>
          <w:szCs w:val="24"/>
          <w:lang w:val="es-CO"/>
        </w:rPr>
        <w:t xml:space="preserve">Mediante el Decreto Departamental </w:t>
      </w:r>
      <w:proofErr w:type="spellStart"/>
      <w:r w:rsidRPr="007D7406">
        <w:rPr>
          <w:rFonts w:ascii="Tahoma" w:hAnsi="Tahoma" w:cs="Tahoma"/>
          <w:sz w:val="24"/>
          <w:szCs w:val="24"/>
          <w:lang w:val="es-CO"/>
        </w:rPr>
        <w:t>N°</w:t>
      </w:r>
      <w:proofErr w:type="spellEnd"/>
      <w:r w:rsidR="0039674B" w:rsidRPr="007D7406">
        <w:rPr>
          <w:rFonts w:ascii="Tahoma" w:hAnsi="Tahoma" w:cs="Tahoma"/>
          <w:sz w:val="24"/>
          <w:szCs w:val="24"/>
          <w:lang w:val="es-CO"/>
        </w:rPr>
        <w:t xml:space="preserve"> </w:t>
      </w:r>
      <w:r w:rsidRPr="007D7406">
        <w:rPr>
          <w:rFonts w:ascii="Tahoma" w:hAnsi="Tahoma" w:cs="Tahoma"/>
          <w:sz w:val="24"/>
          <w:szCs w:val="24"/>
          <w:lang w:val="es-CO"/>
        </w:rPr>
        <w:t>180 de 2008, se formula e implementa el Plan Departamental para el Manejo Empresarial de los Servicios Públicos Domiciliarios de Agua y Saneamiento en el Departamento de Cundinamarca y en su artículo segundo, designa como gestor del PDA Cundinamarca a Empresas Publicas de Cundinamarca S.A. E</w:t>
      </w:r>
      <w:r w:rsidR="00102507" w:rsidRPr="007D7406">
        <w:rPr>
          <w:rFonts w:ascii="Tahoma" w:hAnsi="Tahoma" w:cs="Tahoma"/>
          <w:sz w:val="24"/>
          <w:szCs w:val="24"/>
          <w:lang w:val="es-CO"/>
        </w:rPr>
        <w:t>.</w:t>
      </w:r>
      <w:r w:rsidRPr="007D7406">
        <w:rPr>
          <w:rFonts w:ascii="Tahoma" w:hAnsi="Tahoma" w:cs="Tahoma"/>
          <w:sz w:val="24"/>
          <w:szCs w:val="24"/>
          <w:lang w:val="es-CO"/>
        </w:rPr>
        <w:t>S</w:t>
      </w:r>
      <w:r w:rsidR="00102507" w:rsidRPr="007D7406">
        <w:rPr>
          <w:rFonts w:ascii="Tahoma" w:hAnsi="Tahoma" w:cs="Tahoma"/>
          <w:sz w:val="24"/>
          <w:szCs w:val="24"/>
          <w:lang w:val="es-CO"/>
        </w:rPr>
        <w:t>.</w:t>
      </w:r>
      <w:r w:rsidRPr="007D7406">
        <w:rPr>
          <w:rFonts w:ascii="Tahoma" w:hAnsi="Tahoma" w:cs="Tahoma"/>
          <w:sz w:val="24"/>
          <w:szCs w:val="24"/>
          <w:lang w:val="es-CO"/>
        </w:rPr>
        <w:t>P.</w:t>
      </w:r>
    </w:p>
    <w:p w:rsidR="005C752B" w:rsidRPr="007D7406" w:rsidRDefault="005C752B" w:rsidP="0018717F">
      <w:pPr>
        <w:contextualSpacing/>
        <w:jc w:val="both"/>
        <w:rPr>
          <w:rFonts w:ascii="Tahoma" w:hAnsi="Tahoma" w:cs="Tahoma"/>
          <w:sz w:val="24"/>
          <w:szCs w:val="24"/>
          <w:lang w:val="es-CO"/>
        </w:rPr>
      </w:pPr>
    </w:p>
    <w:p w:rsidR="005C752B" w:rsidRPr="007D7406" w:rsidRDefault="005C752B" w:rsidP="0018717F">
      <w:pPr>
        <w:contextualSpacing/>
        <w:jc w:val="both"/>
        <w:rPr>
          <w:rFonts w:ascii="Tahoma" w:hAnsi="Tahoma" w:cs="Tahoma"/>
          <w:sz w:val="24"/>
          <w:szCs w:val="24"/>
          <w:lang w:val="es-CO"/>
        </w:rPr>
      </w:pPr>
      <w:r w:rsidRPr="007D7406">
        <w:rPr>
          <w:rFonts w:ascii="Tahoma" w:hAnsi="Tahoma" w:cs="Tahoma"/>
          <w:sz w:val="24"/>
          <w:szCs w:val="24"/>
          <w:lang w:val="es-CO"/>
        </w:rPr>
        <w:t>El Decreto 1077 de 2015, en su artículo 2.3.3.1.4.1.4, numerales 1º y 18º, establece como funciones del Gestor, entre otras: a). desarrollar las acciones necesarias para alcanzar el cumplimiento de los objetivos de la política del sector de agua potable y saneamiento básico, b). la observancia de los principios y el cumplimiento de los objetivos y las metas del PAP-PDA, c). atender los temas a nivel departamental relacionados con el sector, d. adelantar los procesos de contratación con cargo a los recursos del PAP-PDA una vez los proyectos hayan sido viabilizados, de acuerdo con lo previsto en dicho decreto, el Manual Operativo, el Plan General Estratégico de Inversiones, el Plan Anual Estratégico y de Inversiones y el Plan de Aseguramiento de los Prestación de los Servicios.</w:t>
      </w:r>
    </w:p>
    <w:p w:rsidR="005C752B" w:rsidRPr="007D7406" w:rsidRDefault="005C752B" w:rsidP="0018717F">
      <w:pPr>
        <w:contextualSpacing/>
        <w:jc w:val="both"/>
        <w:rPr>
          <w:rFonts w:ascii="Tahoma" w:hAnsi="Tahoma" w:cs="Tahoma"/>
          <w:color w:val="FF0000"/>
          <w:sz w:val="24"/>
          <w:szCs w:val="24"/>
          <w:lang w:val="es-CO"/>
        </w:rPr>
      </w:pPr>
    </w:p>
    <w:p w:rsidR="005C752B" w:rsidRPr="007D7406" w:rsidRDefault="005C752B" w:rsidP="0018717F">
      <w:pPr>
        <w:contextualSpacing/>
        <w:jc w:val="both"/>
        <w:rPr>
          <w:rFonts w:ascii="Tahoma" w:hAnsi="Tahoma" w:cs="Tahoma"/>
          <w:sz w:val="24"/>
          <w:szCs w:val="24"/>
          <w:lang w:val="es-CO"/>
        </w:rPr>
      </w:pPr>
      <w:r w:rsidRPr="007D7406">
        <w:rPr>
          <w:rFonts w:ascii="Tahoma" w:hAnsi="Tahoma" w:cs="Tahoma"/>
          <w:sz w:val="24"/>
          <w:szCs w:val="24"/>
          <w:lang w:val="es-CO"/>
        </w:rPr>
        <w:t xml:space="preserve">Empresas </w:t>
      </w:r>
      <w:r w:rsidR="00C35130" w:rsidRPr="007D7406">
        <w:rPr>
          <w:rFonts w:ascii="Tahoma" w:hAnsi="Tahoma" w:cs="Tahoma"/>
          <w:sz w:val="24"/>
          <w:szCs w:val="24"/>
          <w:lang w:val="es-CO"/>
        </w:rPr>
        <w:t>Públicas de Cundinamarca S.A. E</w:t>
      </w:r>
      <w:r w:rsidR="00102507" w:rsidRPr="007D7406">
        <w:rPr>
          <w:rFonts w:ascii="Tahoma" w:hAnsi="Tahoma" w:cs="Tahoma"/>
          <w:sz w:val="24"/>
          <w:szCs w:val="24"/>
          <w:lang w:val="es-CO"/>
        </w:rPr>
        <w:t>.</w:t>
      </w:r>
      <w:r w:rsidRPr="007D7406">
        <w:rPr>
          <w:rFonts w:ascii="Tahoma" w:hAnsi="Tahoma" w:cs="Tahoma"/>
          <w:sz w:val="24"/>
          <w:szCs w:val="24"/>
          <w:lang w:val="es-CO"/>
        </w:rPr>
        <w:t>S</w:t>
      </w:r>
      <w:r w:rsidR="00102507" w:rsidRPr="007D7406">
        <w:rPr>
          <w:rFonts w:ascii="Tahoma" w:hAnsi="Tahoma" w:cs="Tahoma"/>
          <w:sz w:val="24"/>
          <w:szCs w:val="24"/>
          <w:lang w:val="es-CO"/>
        </w:rPr>
        <w:t>.</w:t>
      </w:r>
      <w:r w:rsidRPr="007D7406">
        <w:rPr>
          <w:rFonts w:ascii="Tahoma" w:hAnsi="Tahoma" w:cs="Tahoma"/>
          <w:sz w:val="24"/>
          <w:szCs w:val="24"/>
          <w:lang w:val="es-CO"/>
        </w:rPr>
        <w:t>P.</w:t>
      </w:r>
      <w:r w:rsidR="00FB05FC" w:rsidRPr="007D7406">
        <w:rPr>
          <w:rFonts w:ascii="Tahoma" w:hAnsi="Tahoma" w:cs="Tahoma"/>
          <w:sz w:val="24"/>
          <w:szCs w:val="24"/>
          <w:lang w:val="es-CO"/>
        </w:rPr>
        <w:t>,</w:t>
      </w:r>
      <w:r w:rsidRPr="007D7406">
        <w:rPr>
          <w:rFonts w:ascii="Tahoma" w:hAnsi="Tahoma" w:cs="Tahoma"/>
          <w:sz w:val="24"/>
          <w:szCs w:val="24"/>
          <w:lang w:val="es-CO"/>
        </w:rPr>
        <w:t xml:space="preserve"> en desarrollo de las estrategias que permitan mejorar la calidad de la prestación de los servicios públicos en el territorio,  como Gestor del Plan Departamental de Aguas para desarrollar proyectos de saneamiento básico y agua potable le corresponde gestionar  diferentes fuentes de financiación como los son: Regalías, Plan Departamental de Aguas, Fondo Nacional de Calamidades, entre otros; en tal sentido y con el fin de cumplir con las metas propuestas en dichas estrategias y en el Plan de Desarrollo Departamental;  debe contar con un equipo de profesionales  idóneos que apoyen en los diferentes aspectos técnicos el desarrollo de los proyectos que permitan mejorar la calidad de vida de los cundinamarqueses. </w:t>
      </w:r>
    </w:p>
    <w:p w:rsidR="005C752B" w:rsidRPr="007D7406" w:rsidRDefault="005C752B" w:rsidP="0018717F">
      <w:pPr>
        <w:contextualSpacing/>
        <w:jc w:val="both"/>
        <w:rPr>
          <w:rFonts w:ascii="Tahoma" w:hAnsi="Tahoma" w:cs="Tahoma"/>
          <w:color w:val="FF0000"/>
          <w:sz w:val="24"/>
          <w:szCs w:val="24"/>
          <w:lang w:val="es-CO"/>
        </w:rPr>
      </w:pPr>
    </w:p>
    <w:p w:rsidR="005C752B" w:rsidRPr="007D7406" w:rsidRDefault="005C752B" w:rsidP="0018717F">
      <w:pPr>
        <w:contextualSpacing/>
        <w:jc w:val="both"/>
        <w:rPr>
          <w:rFonts w:ascii="Tahoma" w:hAnsi="Tahoma" w:cs="Tahoma"/>
          <w:sz w:val="24"/>
          <w:szCs w:val="24"/>
          <w:lang w:val="es-CO"/>
        </w:rPr>
      </w:pPr>
      <w:r w:rsidRPr="007D7406">
        <w:rPr>
          <w:rFonts w:ascii="Tahoma" w:hAnsi="Tahoma" w:cs="Tahoma"/>
          <w:sz w:val="24"/>
          <w:szCs w:val="24"/>
          <w:lang w:val="es-CO"/>
        </w:rPr>
        <w:lastRenderedPageBreak/>
        <w:t xml:space="preserve">De otra parte, Empresas </w:t>
      </w:r>
      <w:r w:rsidR="00C35130" w:rsidRPr="007D7406">
        <w:rPr>
          <w:rFonts w:ascii="Tahoma" w:hAnsi="Tahoma" w:cs="Tahoma"/>
          <w:sz w:val="24"/>
          <w:szCs w:val="24"/>
          <w:lang w:val="es-CO"/>
        </w:rPr>
        <w:t>Públicas de Cundinamarca S.A. E</w:t>
      </w:r>
      <w:r w:rsidR="00102507" w:rsidRPr="007D7406">
        <w:rPr>
          <w:rFonts w:ascii="Tahoma" w:hAnsi="Tahoma" w:cs="Tahoma"/>
          <w:sz w:val="24"/>
          <w:szCs w:val="24"/>
          <w:lang w:val="es-CO"/>
        </w:rPr>
        <w:t>.</w:t>
      </w:r>
      <w:r w:rsidRPr="007D7406">
        <w:rPr>
          <w:rFonts w:ascii="Tahoma" w:hAnsi="Tahoma" w:cs="Tahoma"/>
          <w:sz w:val="24"/>
          <w:szCs w:val="24"/>
          <w:lang w:val="es-CO"/>
        </w:rPr>
        <w:t>S</w:t>
      </w:r>
      <w:r w:rsidR="00102507" w:rsidRPr="007D7406">
        <w:rPr>
          <w:rFonts w:ascii="Tahoma" w:hAnsi="Tahoma" w:cs="Tahoma"/>
          <w:sz w:val="24"/>
          <w:szCs w:val="24"/>
          <w:lang w:val="es-CO"/>
        </w:rPr>
        <w:t>.</w:t>
      </w:r>
      <w:r w:rsidRPr="007D7406">
        <w:rPr>
          <w:rFonts w:ascii="Tahoma" w:hAnsi="Tahoma" w:cs="Tahoma"/>
          <w:sz w:val="24"/>
          <w:szCs w:val="24"/>
          <w:lang w:val="es-CO"/>
        </w:rPr>
        <w:t>P.</w:t>
      </w:r>
      <w:r w:rsidR="00C35130" w:rsidRPr="007D7406">
        <w:rPr>
          <w:rFonts w:ascii="Tahoma" w:hAnsi="Tahoma" w:cs="Tahoma"/>
          <w:sz w:val="24"/>
          <w:szCs w:val="24"/>
          <w:lang w:val="es-CO"/>
        </w:rPr>
        <w:t>,</w:t>
      </w:r>
      <w:r w:rsidRPr="007D7406">
        <w:rPr>
          <w:rFonts w:ascii="Tahoma" w:hAnsi="Tahoma" w:cs="Tahoma"/>
          <w:sz w:val="24"/>
          <w:szCs w:val="24"/>
          <w:lang w:val="es-CO"/>
        </w:rPr>
        <w:t xml:space="preserve"> por ser una entidad del nivel descentralizado del Departamento de Cundinamarca, tiene bajo su responsabilidad garantizar el cumplimiento de las metas establecidas en el Plan de Desarrollo Departamental.</w:t>
      </w:r>
    </w:p>
    <w:p w:rsidR="005C752B" w:rsidRPr="007D7406" w:rsidRDefault="005C752B" w:rsidP="0018717F">
      <w:pPr>
        <w:contextualSpacing/>
        <w:jc w:val="both"/>
        <w:rPr>
          <w:rFonts w:ascii="Tahoma" w:hAnsi="Tahoma" w:cs="Tahoma"/>
          <w:color w:val="FF0000"/>
          <w:sz w:val="24"/>
          <w:szCs w:val="24"/>
          <w:lang w:val="es-CO"/>
        </w:rPr>
      </w:pPr>
    </w:p>
    <w:p w:rsidR="00102507" w:rsidRPr="00102507" w:rsidRDefault="00102507" w:rsidP="00102507">
      <w:pPr>
        <w:widowControl/>
        <w:jc w:val="both"/>
        <w:rPr>
          <w:rFonts w:ascii="Tahoma" w:eastAsia="MS Mincho" w:hAnsi="Tahoma" w:cs="Tahoma"/>
          <w:sz w:val="24"/>
          <w:szCs w:val="24"/>
          <w:lang w:val="es-CO"/>
        </w:rPr>
      </w:pPr>
      <w:bookmarkStart w:id="0" w:name="_Hlk502328504"/>
      <w:r w:rsidRPr="00102507">
        <w:rPr>
          <w:rFonts w:ascii="Tahoma" w:eastAsia="MS Mincho" w:hAnsi="Tahoma" w:cs="Tahoma"/>
          <w:sz w:val="24"/>
          <w:szCs w:val="24"/>
          <w:lang w:val="es-CO"/>
        </w:rPr>
        <w:t xml:space="preserve">Que, Empresas Públicas de Cundinamarca S.A. E.S.P., requiere la contratación de los servicios </w:t>
      </w:r>
      <w:r w:rsidRPr="00102507">
        <w:rPr>
          <w:rFonts w:ascii="Tahoma" w:eastAsia="MS Mincho" w:hAnsi="Tahoma" w:cs="Tahoma"/>
          <w:color w:val="FF0000"/>
          <w:sz w:val="24"/>
          <w:szCs w:val="24"/>
          <w:lang w:val="es-CO"/>
        </w:rPr>
        <w:t>(</w:t>
      </w:r>
      <w:r w:rsidRPr="00102507">
        <w:rPr>
          <w:rFonts w:ascii="Tahoma" w:eastAsia="Calibri" w:hAnsi="Tahoma" w:cs="Tahoma"/>
          <w:bCs/>
          <w:color w:val="FF0000"/>
          <w:sz w:val="24"/>
          <w:szCs w:val="24"/>
          <w:lang w:val="es-MX" w:eastAsia="en-US"/>
        </w:rPr>
        <w:t>describir si es un profesional, tecnólogo, técnico, bachiller, etc.)</w:t>
      </w:r>
      <w:r w:rsidRPr="00102507">
        <w:rPr>
          <w:rFonts w:ascii="Tahoma" w:eastAsia="MS Mincho" w:hAnsi="Tahoma" w:cs="Tahoma"/>
          <w:sz w:val="24"/>
          <w:szCs w:val="24"/>
          <w:lang w:val="es-CO"/>
        </w:rPr>
        <w:t xml:space="preserve"> de una (01) persona </w:t>
      </w:r>
      <w:r w:rsidRPr="00102507">
        <w:rPr>
          <w:rFonts w:ascii="Tahoma" w:eastAsia="MS Mincho" w:hAnsi="Tahoma" w:cs="Tahoma"/>
          <w:color w:val="FF0000"/>
          <w:sz w:val="24"/>
          <w:szCs w:val="24"/>
          <w:lang w:val="es-CO"/>
        </w:rPr>
        <w:t>(natural o jurídica)</w:t>
      </w:r>
      <w:r w:rsidRPr="00102507">
        <w:rPr>
          <w:rFonts w:ascii="Tahoma" w:eastAsia="MS Mincho" w:hAnsi="Tahoma" w:cs="Tahoma"/>
          <w:sz w:val="24"/>
          <w:szCs w:val="24"/>
          <w:lang w:val="es-CO"/>
        </w:rPr>
        <w:t xml:space="preserve"> que apoye las actividades </w:t>
      </w:r>
      <w:r w:rsidRPr="00102507">
        <w:rPr>
          <w:rFonts w:ascii="Tahoma" w:eastAsia="Calibri" w:hAnsi="Tahoma" w:cs="Tahoma"/>
          <w:bCs/>
          <w:color w:val="FF0000"/>
          <w:sz w:val="24"/>
          <w:szCs w:val="24"/>
          <w:lang w:val="es-MX" w:eastAsia="en-US"/>
        </w:rPr>
        <w:t>(hacer un pequeño resumen de las actividades del contratista)</w:t>
      </w:r>
      <w:r w:rsidRPr="00102507">
        <w:rPr>
          <w:rFonts w:ascii="Tahoma" w:eastAsia="MS Mincho" w:hAnsi="Tahoma" w:cs="Tahoma"/>
          <w:sz w:val="24"/>
          <w:szCs w:val="24"/>
          <w:lang w:val="es-CO"/>
        </w:rPr>
        <w:t xml:space="preserve">, lo anterior, con el propósito de atender con mayor celeridad y efectividad las obligaciones a cargo de la </w:t>
      </w:r>
      <w:r w:rsidRPr="00102507">
        <w:rPr>
          <w:rFonts w:ascii="Tahoma" w:eastAsia="Calibri" w:hAnsi="Tahoma" w:cs="Tahoma"/>
          <w:bCs/>
          <w:color w:val="FF0000"/>
          <w:sz w:val="24"/>
          <w:szCs w:val="24"/>
          <w:lang w:val="es-MX" w:eastAsia="en-US"/>
        </w:rPr>
        <w:t>(describir la secretaria y/o dirección y/o subgerencia y/o gerencia)</w:t>
      </w:r>
      <w:r w:rsidRPr="00102507">
        <w:rPr>
          <w:rFonts w:ascii="Tahoma" w:eastAsia="MS Mincho" w:hAnsi="Tahoma" w:cs="Tahoma"/>
          <w:sz w:val="24"/>
          <w:szCs w:val="24"/>
          <w:lang w:val="es-CO"/>
        </w:rPr>
        <w:t xml:space="preserve"> </w:t>
      </w:r>
    </w:p>
    <w:p w:rsidR="00102507" w:rsidRPr="00102507" w:rsidRDefault="00102507" w:rsidP="00102507">
      <w:pPr>
        <w:widowControl/>
        <w:jc w:val="both"/>
        <w:rPr>
          <w:rFonts w:ascii="Tahoma" w:eastAsia="MS Mincho" w:hAnsi="Tahoma" w:cs="Tahoma"/>
          <w:sz w:val="24"/>
          <w:szCs w:val="24"/>
          <w:lang w:val="es-CO"/>
        </w:rPr>
      </w:pPr>
    </w:p>
    <w:p w:rsidR="00102507" w:rsidRPr="00102507" w:rsidRDefault="00102507" w:rsidP="00102507">
      <w:pPr>
        <w:jc w:val="both"/>
        <w:rPr>
          <w:rFonts w:ascii="Tahoma" w:hAnsi="Tahoma" w:cs="Tahoma"/>
          <w:color w:val="FF0000"/>
          <w:sz w:val="24"/>
          <w:szCs w:val="24"/>
          <w:lang w:val="es-CO"/>
        </w:rPr>
      </w:pPr>
      <w:r w:rsidRPr="00102507">
        <w:rPr>
          <w:rFonts w:ascii="Tahoma" w:hAnsi="Tahoma" w:cs="Tahoma"/>
          <w:sz w:val="24"/>
          <w:szCs w:val="24"/>
          <w:lang w:val="es-ES"/>
        </w:rPr>
        <w:t>P</w:t>
      </w:r>
      <w:r w:rsidRPr="00102507">
        <w:rPr>
          <w:rFonts w:ascii="Tahoma" w:hAnsi="Tahoma" w:cs="Tahoma"/>
          <w:sz w:val="24"/>
          <w:szCs w:val="24"/>
          <w:lang w:val="es-CO"/>
        </w:rPr>
        <w:t xml:space="preserve">ara cumplir con las actividades descritas anteriormente, requiere la contratación de un profesional y/o apoyo a la gestión en </w:t>
      </w:r>
      <w:r w:rsidRPr="00102507">
        <w:rPr>
          <w:rFonts w:ascii="Tahoma" w:hAnsi="Tahoma" w:cs="Tahoma"/>
          <w:color w:val="FF0000"/>
          <w:sz w:val="24"/>
          <w:szCs w:val="24"/>
          <w:lang w:val="es-CO"/>
        </w:rPr>
        <w:t xml:space="preserve">(describir el perfil profesional que se requiere) </w:t>
      </w:r>
      <w:r w:rsidRPr="00102507">
        <w:rPr>
          <w:rFonts w:ascii="Tahoma" w:hAnsi="Tahoma" w:cs="Tahoma"/>
          <w:sz w:val="24"/>
          <w:szCs w:val="24"/>
          <w:lang w:val="es-CO"/>
        </w:rPr>
        <w:t xml:space="preserve">con experiencia </w:t>
      </w:r>
      <w:r w:rsidRPr="00102507">
        <w:rPr>
          <w:rFonts w:ascii="Tahoma" w:hAnsi="Tahoma" w:cs="Tahoma"/>
          <w:color w:val="FF0000"/>
          <w:sz w:val="24"/>
          <w:szCs w:val="24"/>
          <w:lang w:val="es-CO"/>
        </w:rPr>
        <w:t>(describir experiencia general y especifica que se requiere).</w:t>
      </w:r>
    </w:p>
    <w:p w:rsidR="00102507" w:rsidRPr="00102507" w:rsidRDefault="00102507" w:rsidP="00102507">
      <w:pPr>
        <w:jc w:val="both"/>
        <w:rPr>
          <w:rFonts w:ascii="Tahoma" w:hAnsi="Tahoma" w:cs="Tahoma"/>
          <w:color w:val="FF0000"/>
          <w:sz w:val="24"/>
          <w:szCs w:val="24"/>
          <w:lang w:val="es-CO"/>
        </w:rPr>
      </w:pPr>
    </w:p>
    <w:p w:rsidR="00102507" w:rsidRPr="00102507" w:rsidRDefault="00102507" w:rsidP="00102507">
      <w:pPr>
        <w:jc w:val="both"/>
        <w:rPr>
          <w:rFonts w:ascii="Tahoma" w:hAnsi="Tahoma" w:cs="Tahoma"/>
          <w:color w:val="FF0000"/>
          <w:sz w:val="24"/>
          <w:szCs w:val="24"/>
          <w:lang w:val="es-CO"/>
        </w:rPr>
      </w:pPr>
      <w:r w:rsidRPr="00102507">
        <w:rPr>
          <w:rFonts w:ascii="Tahoma" w:hAnsi="Tahoma" w:cs="Tahoma"/>
          <w:sz w:val="24"/>
          <w:szCs w:val="24"/>
          <w:lang w:val="es-CO"/>
        </w:rPr>
        <w:t xml:space="preserve">Por lo anterior, es necesario contar con una persona idónea con las calidades y especialidades necesarias para brindar un soporte adecuado y oportuno a los intereses de la </w:t>
      </w:r>
      <w:r w:rsidRPr="00102507">
        <w:rPr>
          <w:rFonts w:ascii="Tahoma" w:hAnsi="Tahoma" w:cs="Tahoma"/>
          <w:color w:val="FF0000"/>
          <w:sz w:val="24"/>
          <w:szCs w:val="24"/>
          <w:lang w:val="es-CO"/>
        </w:rPr>
        <w:t>(describir la dirección y/o subgerencia y/o gerencia)</w:t>
      </w:r>
      <w:r w:rsidR="006806CC" w:rsidRPr="007D7406">
        <w:rPr>
          <w:rFonts w:ascii="Tahoma" w:hAnsi="Tahoma" w:cs="Tahoma"/>
          <w:color w:val="FF0000"/>
          <w:sz w:val="24"/>
          <w:szCs w:val="24"/>
          <w:lang w:val="es-CO"/>
        </w:rPr>
        <w:t>.</w:t>
      </w:r>
    </w:p>
    <w:bookmarkEnd w:id="0"/>
    <w:p w:rsidR="00A8408D" w:rsidRPr="007D7406" w:rsidRDefault="00A8408D" w:rsidP="0018717F">
      <w:pPr>
        <w:contextualSpacing/>
        <w:jc w:val="both"/>
        <w:rPr>
          <w:rFonts w:ascii="Tahoma" w:hAnsi="Tahoma" w:cs="Tahoma"/>
          <w:color w:val="FF0000"/>
          <w:sz w:val="24"/>
          <w:szCs w:val="24"/>
          <w:lang w:val="es-CO"/>
        </w:rPr>
      </w:pPr>
    </w:p>
    <w:p w:rsidR="000C0F02" w:rsidRPr="004160A0" w:rsidRDefault="001C616C" w:rsidP="000C0F02">
      <w:pPr>
        <w:pStyle w:val="Estilo"/>
        <w:contextualSpacing/>
        <w:jc w:val="both"/>
        <w:rPr>
          <w:rFonts w:ascii="Tahoma" w:eastAsiaTheme="minorEastAsia" w:hAnsi="Tahoma" w:cs="Tahoma"/>
        </w:rPr>
      </w:pPr>
      <w:r w:rsidRPr="007D7406">
        <w:rPr>
          <w:rFonts w:ascii="Tahoma" w:hAnsi="Tahoma" w:cs="Tahoma"/>
        </w:rPr>
        <w:t xml:space="preserve">Tratándose de actividades en las que prima el intelecto y no existiendo en la </w:t>
      </w:r>
      <w:r w:rsidR="00506D70" w:rsidRPr="007D7406">
        <w:rPr>
          <w:rFonts w:ascii="Tahoma" w:hAnsi="Tahoma" w:cs="Tahoma"/>
        </w:rPr>
        <w:t>planta de personal adoptada por Empresas Públicas de Cundinamarca S.A. E</w:t>
      </w:r>
      <w:r w:rsidR="00BB36DE" w:rsidRPr="007D7406">
        <w:rPr>
          <w:rFonts w:ascii="Tahoma" w:hAnsi="Tahoma" w:cs="Tahoma"/>
        </w:rPr>
        <w:t>.</w:t>
      </w:r>
      <w:r w:rsidR="00506D70" w:rsidRPr="007D7406">
        <w:rPr>
          <w:rFonts w:ascii="Tahoma" w:hAnsi="Tahoma" w:cs="Tahoma"/>
        </w:rPr>
        <w:t>S</w:t>
      </w:r>
      <w:r w:rsidR="00BB36DE" w:rsidRPr="007D7406">
        <w:rPr>
          <w:rFonts w:ascii="Tahoma" w:hAnsi="Tahoma" w:cs="Tahoma"/>
        </w:rPr>
        <w:t>.</w:t>
      </w:r>
      <w:r w:rsidR="00FB05FC" w:rsidRPr="007D7406">
        <w:rPr>
          <w:rFonts w:ascii="Tahoma" w:hAnsi="Tahoma" w:cs="Tahoma"/>
        </w:rPr>
        <w:t>P.</w:t>
      </w:r>
      <w:r w:rsidR="00506D70" w:rsidRPr="007D7406">
        <w:rPr>
          <w:rFonts w:ascii="Tahoma" w:hAnsi="Tahoma" w:cs="Tahoma"/>
        </w:rPr>
        <w:t>,</w:t>
      </w:r>
      <w:r w:rsidRPr="007D7406">
        <w:rPr>
          <w:rFonts w:ascii="Tahoma" w:hAnsi="Tahoma" w:cs="Tahoma"/>
        </w:rPr>
        <w:t xml:space="preserve"> personal suficiente, la alternativa legal con que cuenta la entidad para suplir la necesidad temporal que tiene, es mediante la </w:t>
      </w:r>
      <w:r w:rsidR="006B1CD8" w:rsidRPr="007D7406">
        <w:rPr>
          <w:rFonts w:ascii="Tahoma" w:hAnsi="Tahoma" w:cs="Tahoma"/>
        </w:rPr>
        <w:t>suscripción</w:t>
      </w:r>
      <w:r w:rsidRPr="007D7406">
        <w:rPr>
          <w:rFonts w:ascii="Tahoma" w:hAnsi="Tahoma" w:cs="Tahoma"/>
        </w:rPr>
        <w:t xml:space="preserve"> de un contrato de prestación de servicios </w:t>
      </w:r>
      <w:r w:rsidR="006B1CD8" w:rsidRPr="004160A0">
        <w:rPr>
          <w:rFonts w:ascii="Tahoma" w:eastAsiaTheme="minorEastAsia" w:hAnsi="Tahoma" w:cs="Tahoma"/>
        </w:rPr>
        <w:t xml:space="preserve">con una persona </w:t>
      </w:r>
      <w:r w:rsidR="006B1CD8" w:rsidRPr="004160A0">
        <w:rPr>
          <w:rFonts w:ascii="Tahoma" w:eastAsiaTheme="minorEastAsia" w:hAnsi="Tahoma" w:cs="Tahoma"/>
          <w:color w:val="FF0000"/>
        </w:rPr>
        <w:t>(natural o jurídica)</w:t>
      </w:r>
      <w:r w:rsidRPr="007D7406">
        <w:rPr>
          <w:rFonts w:ascii="Tahoma" w:hAnsi="Tahoma" w:cs="Tahoma"/>
        </w:rPr>
        <w:t xml:space="preserve">, conforme al artículo 32 – numeral 3 de la Ley 80 de 1993, que establece: </w:t>
      </w:r>
      <w:r w:rsidRPr="007D7406">
        <w:rPr>
          <w:rFonts w:ascii="Tahoma" w:hAnsi="Tahoma" w:cs="Tahoma"/>
          <w:i/>
        </w:rPr>
        <w:t xml:space="preserve">“Son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w:t>
      </w:r>
      <w:r w:rsidR="00C35130" w:rsidRPr="007D7406">
        <w:rPr>
          <w:rFonts w:ascii="Tahoma" w:hAnsi="Tahoma" w:cs="Tahoma"/>
          <w:i/>
        </w:rPr>
        <w:t>conocimientos especializados</w:t>
      </w:r>
      <w:r w:rsidR="006B0A0D" w:rsidRPr="007D7406">
        <w:rPr>
          <w:rFonts w:ascii="Tahoma" w:hAnsi="Tahoma" w:cs="Tahoma"/>
          <w:i/>
        </w:rPr>
        <w:t>. /</w:t>
      </w:r>
      <w:r w:rsidRPr="007D7406">
        <w:rPr>
          <w:rFonts w:ascii="Tahoma" w:hAnsi="Tahoma" w:cs="Tahoma"/>
          <w:i/>
        </w:rPr>
        <w:t>/ En ningún caso estos contratos generan relación laboral ni prestaciones sociales y se celebrarán por el térmi</w:t>
      </w:r>
      <w:r w:rsidR="000C0F02" w:rsidRPr="007D7406">
        <w:rPr>
          <w:rFonts w:ascii="Tahoma" w:hAnsi="Tahoma" w:cs="Tahoma"/>
          <w:i/>
        </w:rPr>
        <w:t>no estrictamente indispensable”</w:t>
      </w:r>
      <w:r w:rsidR="000C0F02" w:rsidRPr="007D7406">
        <w:rPr>
          <w:rFonts w:ascii="Tahoma" w:hAnsi="Tahoma" w:cs="Tahoma"/>
        </w:rPr>
        <w:t xml:space="preserve">, en concordancia con lo señalado por el </w:t>
      </w:r>
      <w:r w:rsidR="000C0F02" w:rsidRPr="007D7406">
        <w:rPr>
          <w:rFonts w:ascii="Tahoma" w:hAnsi="Tahoma" w:cs="Tahoma"/>
          <w:color w:val="212121"/>
          <w:shd w:val="clear" w:color="auto" w:fill="FFFFFF"/>
        </w:rPr>
        <w:t xml:space="preserve">literal h) del artículo segundo de la Ley 1150 </w:t>
      </w:r>
      <w:r w:rsidR="006806CC" w:rsidRPr="007D7406">
        <w:rPr>
          <w:rFonts w:ascii="Tahoma" w:hAnsi="Tahoma" w:cs="Tahoma"/>
          <w:color w:val="212121"/>
          <w:shd w:val="clear" w:color="auto" w:fill="FFFFFF"/>
        </w:rPr>
        <w:t xml:space="preserve">2007 </w:t>
      </w:r>
      <w:r w:rsidR="006806CC" w:rsidRPr="007D7406">
        <w:rPr>
          <w:rFonts w:ascii="Tahoma" w:hAnsi="Tahoma" w:cs="Tahoma"/>
        </w:rPr>
        <w:t>y</w:t>
      </w:r>
      <w:r w:rsidR="000C0F02" w:rsidRPr="007D7406">
        <w:rPr>
          <w:rFonts w:ascii="Tahoma" w:hAnsi="Tahoma" w:cs="Tahoma"/>
        </w:rPr>
        <w:t xml:space="preserve"> el </w:t>
      </w:r>
      <w:r w:rsidR="000C0F02" w:rsidRPr="007D7406">
        <w:rPr>
          <w:rFonts w:ascii="Tahoma" w:hAnsi="Tahoma" w:cs="Tahoma"/>
          <w:color w:val="212121"/>
          <w:shd w:val="clear" w:color="auto" w:fill="FFFFFF"/>
        </w:rPr>
        <w:t>articulo 2.2.1.2.1.4.9 del Decreto 1082 de 2015</w:t>
      </w:r>
      <w:r w:rsidR="00BE0DBB" w:rsidRPr="007D7406">
        <w:rPr>
          <w:rFonts w:ascii="Tahoma" w:hAnsi="Tahoma" w:cs="Tahoma"/>
          <w:color w:val="212121"/>
          <w:shd w:val="clear" w:color="auto" w:fill="FFFFFF"/>
        </w:rPr>
        <w:t>.</w:t>
      </w:r>
    </w:p>
    <w:p w:rsidR="000C0F02" w:rsidRPr="007D7406" w:rsidRDefault="000C0F02" w:rsidP="0018717F">
      <w:pPr>
        <w:contextualSpacing/>
        <w:jc w:val="both"/>
        <w:rPr>
          <w:rFonts w:ascii="Tahoma" w:hAnsi="Tahoma" w:cs="Tahoma"/>
          <w:sz w:val="24"/>
          <w:szCs w:val="24"/>
          <w:lang w:val="es-CO"/>
        </w:rPr>
      </w:pPr>
    </w:p>
    <w:p w:rsidR="001C616C" w:rsidRPr="007D7406" w:rsidRDefault="001C616C" w:rsidP="0018717F">
      <w:pPr>
        <w:contextualSpacing/>
        <w:jc w:val="both"/>
        <w:rPr>
          <w:rFonts w:ascii="Tahoma" w:hAnsi="Tahoma" w:cs="Tahoma"/>
          <w:sz w:val="24"/>
          <w:szCs w:val="24"/>
          <w:lang w:val="es-CO"/>
        </w:rPr>
      </w:pPr>
      <w:r w:rsidRPr="007D7406">
        <w:rPr>
          <w:rFonts w:ascii="Tahoma" w:hAnsi="Tahoma" w:cs="Tahoma"/>
          <w:sz w:val="24"/>
          <w:szCs w:val="24"/>
          <w:lang w:val="es-CO"/>
        </w:rPr>
        <w:t xml:space="preserve">El servicio que se requiere contratar </w:t>
      </w:r>
      <w:r w:rsidR="004366E9" w:rsidRPr="007D7406">
        <w:rPr>
          <w:rFonts w:ascii="Tahoma" w:hAnsi="Tahoma" w:cs="Tahoma"/>
          <w:sz w:val="24"/>
          <w:szCs w:val="24"/>
          <w:lang w:val="es-CO"/>
        </w:rPr>
        <w:t>fue incluido previamente en el P</w:t>
      </w:r>
      <w:r w:rsidRPr="007D7406">
        <w:rPr>
          <w:rFonts w:ascii="Tahoma" w:hAnsi="Tahoma" w:cs="Tahoma"/>
          <w:sz w:val="24"/>
          <w:szCs w:val="24"/>
          <w:lang w:val="es-CO"/>
        </w:rPr>
        <w:t xml:space="preserve">lan </w:t>
      </w:r>
      <w:r w:rsidR="004366E9" w:rsidRPr="007D7406">
        <w:rPr>
          <w:rFonts w:ascii="Tahoma" w:hAnsi="Tahoma" w:cs="Tahoma"/>
          <w:sz w:val="24"/>
          <w:szCs w:val="24"/>
          <w:lang w:val="es-CO"/>
        </w:rPr>
        <w:t>Anual de a</w:t>
      </w:r>
      <w:r w:rsidRPr="007D7406">
        <w:rPr>
          <w:rFonts w:ascii="Tahoma" w:hAnsi="Tahoma" w:cs="Tahoma"/>
          <w:sz w:val="24"/>
          <w:szCs w:val="24"/>
          <w:lang w:val="es-CO"/>
        </w:rPr>
        <w:t>dquisición de bienes, obras y servicios de la entidad para la actual vigencia.</w:t>
      </w:r>
    </w:p>
    <w:p w:rsidR="001C616C" w:rsidRPr="007D7406" w:rsidRDefault="001C616C" w:rsidP="0018717F">
      <w:pPr>
        <w:contextualSpacing/>
        <w:jc w:val="both"/>
        <w:rPr>
          <w:rFonts w:ascii="Tahoma" w:hAnsi="Tahoma" w:cs="Tahoma"/>
          <w:sz w:val="24"/>
          <w:szCs w:val="24"/>
          <w:lang w:val="es-CO"/>
        </w:rPr>
      </w:pPr>
    </w:p>
    <w:p w:rsidR="005C752B" w:rsidRPr="007D7406" w:rsidRDefault="005C752B"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lastRenderedPageBreak/>
        <w:t xml:space="preserve">DESCRIPCIÓN DEL OBJETO </w:t>
      </w:r>
      <w:r w:rsidR="0011333F" w:rsidRPr="007D7406">
        <w:rPr>
          <w:rFonts w:ascii="Tahoma" w:hAnsi="Tahoma" w:cs="Tahoma"/>
        </w:rPr>
        <w:t xml:space="preserve">DEL </w:t>
      </w:r>
      <w:r w:rsidRPr="007D7406">
        <w:rPr>
          <w:rFonts w:ascii="Tahoma" w:hAnsi="Tahoma" w:cs="Tahoma"/>
        </w:rPr>
        <w:t>CONTRAT</w:t>
      </w:r>
      <w:r w:rsidR="0011333F" w:rsidRPr="007D7406">
        <w:rPr>
          <w:rFonts w:ascii="Tahoma" w:hAnsi="Tahoma" w:cs="Tahoma"/>
        </w:rPr>
        <w:t>O</w:t>
      </w:r>
    </w:p>
    <w:p w:rsidR="005C752B" w:rsidRPr="007D7406" w:rsidRDefault="005C752B" w:rsidP="0018717F">
      <w:pPr>
        <w:contextualSpacing/>
        <w:jc w:val="both"/>
        <w:rPr>
          <w:rFonts w:ascii="Tahoma" w:hAnsi="Tahoma" w:cs="Tahoma"/>
          <w:b/>
          <w:sz w:val="24"/>
          <w:szCs w:val="24"/>
          <w:lang w:val="es-CO"/>
        </w:rPr>
      </w:pPr>
    </w:p>
    <w:p w:rsidR="005C752B" w:rsidRPr="007D7406" w:rsidRDefault="005C752B" w:rsidP="0018717F">
      <w:pPr>
        <w:widowControl/>
        <w:numPr>
          <w:ilvl w:val="1"/>
          <w:numId w:val="11"/>
        </w:numPr>
        <w:autoSpaceDE/>
        <w:autoSpaceDN/>
        <w:adjustRightInd/>
        <w:contextualSpacing/>
        <w:jc w:val="both"/>
        <w:rPr>
          <w:rFonts w:ascii="Tahoma" w:hAnsi="Tahoma" w:cs="Tahoma"/>
          <w:sz w:val="24"/>
          <w:szCs w:val="24"/>
          <w:lang w:val="es-CO"/>
        </w:rPr>
      </w:pPr>
      <w:r w:rsidRPr="007D7406">
        <w:rPr>
          <w:rFonts w:ascii="Tahoma" w:hAnsi="Tahoma" w:cs="Tahoma"/>
          <w:b/>
          <w:sz w:val="24"/>
          <w:szCs w:val="24"/>
          <w:lang w:val="es-CO"/>
        </w:rPr>
        <w:t xml:space="preserve"> OBJETO:</w:t>
      </w:r>
      <w:r w:rsidRPr="007D7406">
        <w:rPr>
          <w:rFonts w:ascii="Tahoma" w:hAnsi="Tahoma" w:cs="Tahoma"/>
          <w:b/>
          <w:bCs/>
          <w:sz w:val="24"/>
          <w:szCs w:val="24"/>
          <w:lang w:val="es-CO"/>
        </w:rPr>
        <w:t xml:space="preserve"> </w:t>
      </w:r>
      <w:r w:rsidRPr="007D7406">
        <w:rPr>
          <w:rFonts w:ascii="Tahoma" w:hAnsi="Tahoma" w:cs="Tahoma"/>
          <w:bCs/>
          <w:color w:val="FF0000"/>
          <w:sz w:val="24"/>
          <w:szCs w:val="24"/>
          <w:lang w:val="es-CO"/>
        </w:rPr>
        <w:t>(Descripción general del objeto del contrato)</w:t>
      </w:r>
    </w:p>
    <w:p w:rsidR="005C752B" w:rsidRPr="007D7406" w:rsidRDefault="005C752B" w:rsidP="0018717F">
      <w:pPr>
        <w:contextualSpacing/>
        <w:jc w:val="both"/>
        <w:rPr>
          <w:rFonts w:ascii="Tahoma" w:hAnsi="Tahoma" w:cs="Tahoma"/>
          <w:sz w:val="24"/>
          <w:szCs w:val="24"/>
          <w:lang w:val="es-CO"/>
        </w:rPr>
      </w:pPr>
    </w:p>
    <w:p w:rsidR="005C752B" w:rsidRPr="007D7406" w:rsidRDefault="005C752B"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OBLIGACIONES</w:t>
      </w:r>
    </w:p>
    <w:p w:rsidR="005C752B" w:rsidRPr="007D7406" w:rsidRDefault="005C752B" w:rsidP="0018717F">
      <w:pPr>
        <w:contextualSpacing/>
        <w:jc w:val="both"/>
        <w:rPr>
          <w:rFonts w:ascii="Tahoma" w:hAnsi="Tahoma" w:cs="Tahoma"/>
          <w:b/>
          <w:sz w:val="24"/>
          <w:szCs w:val="24"/>
          <w:lang w:val="es-CO"/>
        </w:rPr>
      </w:pPr>
    </w:p>
    <w:p w:rsidR="005C752B" w:rsidRPr="007D7406" w:rsidRDefault="005C752B" w:rsidP="0018717F">
      <w:pPr>
        <w:pStyle w:val="Prrafodelista"/>
        <w:widowControl/>
        <w:numPr>
          <w:ilvl w:val="1"/>
          <w:numId w:val="11"/>
        </w:numPr>
        <w:autoSpaceDE/>
        <w:autoSpaceDN/>
        <w:adjustRightInd/>
        <w:contextualSpacing/>
        <w:jc w:val="both"/>
        <w:rPr>
          <w:rFonts w:ascii="Tahoma" w:hAnsi="Tahoma" w:cs="Tahoma"/>
          <w:b/>
          <w:sz w:val="24"/>
          <w:szCs w:val="24"/>
          <w:lang w:val="es-CO"/>
        </w:rPr>
      </w:pPr>
      <w:r w:rsidRPr="007D7406">
        <w:rPr>
          <w:rFonts w:ascii="Tahoma" w:hAnsi="Tahoma" w:cs="Tahoma"/>
          <w:b/>
          <w:sz w:val="24"/>
          <w:szCs w:val="24"/>
          <w:lang w:val="es-CO"/>
        </w:rPr>
        <w:t>OBLIGACIONES ESPECIFICAS:</w:t>
      </w:r>
    </w:p>
    <w:p w:rsidR="005C752B" w:rsidRPr="007D7406" w:rsidRDefault="005C752B" w:rsidP="0018717F">
      <w:pPr>
        <w:contextualSpacing/>
        <w:jc w:val="both"/>
        <w:rPr>
          <w:rFonts w:ascii="Tahoma" w:hAnsi="Tahoma" w:cs="Tahoma"/>
          <w:sz w:val="24"/>
          <w:szCs w:val="24"/>
          <w:lang w:val="es-CO"/>
        </w:rPr>
      </w:pPr>
    </w:p>
    <w:p w:rsidR="005C752B" w:rsidRPr="007D7406" w:rsidRDefault="005C752B" w:rsidP="0018717F">
      <w:pPr>
        <w:contextualSpacing/>
        <w:jc w:val="both"/>
        <w:rPr>
          <w:rFonts w:ascii="Tahoma" w:hAnsi="Tahoma" w:cs="Tahoma"/>
          <w:color w:val="FF0000"/>
          <w:sz w:val="24"/>
          <w:szCs w:val="24"/>
          <w:lang w:val="es-CO"/>
        </w:rPr>
      </w:pPr>
      <w:r w:rsidRPr="007D7406">
        <w:rPr>
          <w:rFonts w:ascii="Tahoma" w:hAnsi="Tahoma" w:cs="Tahoma"/>
          <w:color w:val="FF0000"/>
          <w:sz w:val="24"/>
          <w:szCs w:val="24"/>
          <w:lang w:val="es-CO"/>
        </w:rPr>
        <w:t xml:space="preserve">(Realizar un listado de las principales actividades a ejecutar por parte del CONTRATISTA correspondientes </w:t>
      </w:r>
      <w:r w:rsidR="00134062" w:rsidRPr="007D7406">
        <w:rPr>
          <w:rFonts w:ascii="Tahoma" w:hAnsi="Tahoma" w:cs="Tahoma"/>
          <w:color w:val="FF0000"/>
          <w:sz w:val="24"/>
          <w:szCs w:val="24"/>
          <w:lang w:val="es-CO"/>
        </w:rPr>
        <w:t>al tipo de proyecto a contratar, las obligaciones deben guardar relación con el objeto del contrato y deben describir en detalle lo que se requiere realice el contratista</w:t>
      </w:r>
      <w:r w:rsidRPr="007D7406">
        <w:rPr>
          <w:rFonts w:ascii="Tahoma" w:hAnsi="Tahoma" w:cs="Tahoma"/>
          <w:color w:val="FF0000"/>
          <w:sz w:val="24"/>
          <w:szCs w:val="24"/>
          <w:lang w:val="es-CO"/>
        </w:rPr>
        <w:t>)</w:t>
      </w:r>
    </w:p>
    <w:p w:rsidR="005C752B" w:rsidRPr="007D7406" w:rsidRDefault="005C752B" w:rsidP="0018717F">
      <w:pPr>
        <w:ind w:left="720"/>
        <w:contextualSpacing/>
        <w:jc w:val="both"/>
        <w:rPr>
          <w:rFonts w:ascii="Tahoma" w:hAnsi="Tahoma" w:cs="Tahoma"/>
          <w:sz w:val="24"/>
          <w:szCs w:val="24"/>
          <w:lang w:val="es-CO"/>
        </w:rPr>
      </w:pPr>
    </w:p>
    <w:p w:rsidR="005C752B" w:rsidRPr="007D7406" w:rsidRDefault="005C752B" w:rsidP="0018717F">
      <w:pPr>
        <w:pStyle w:val="Prrafodelista"/>
        <w:widowControl/>
        <w:numPr>
          <w:ilvl w:val="1"/>
          <w:numId w:val="11"/>
        </w:numPr>
        <w:autoSpaceDE/>
        <w:autoSpaceDN/>
        <w:adjustRightInd/>
        <w:contextualSpacing/>
        <w:jc w:val="both"/>
        <w:rPr>
          <w:rFonts w:ascii="Tahoma" w:hAnsi="Tahoma" w:cs="Tahoma"/>
          <w:b/>
          <w:sz w:val="24"/>
          <w:szCs w:val="24"/>
          <w:lang w:val="es-CO"/>
        </w:rPr>
      </w:pPr>
      <w:r w:rsidRPr="007D7406">
        <w:rPr>
          <w:rFonts w:ascii="Tahoma" w:hAnsi="Tahoma" w:cs="Tahoma"/>
          <w:b/>
          <w:sz w:val="24"/>
          <w:szCs w:val="24"/>
          <w:lang w:val="es-CO"/>
        </w:rPr>
        <w:t xml:space="preserve">OBLIGACIONES GENERALES </w:t>
      </w:r>
    </w:p>
    <w:p w:rsidR="00DB5DEC" w:rsidRPr="007D7406" w:rsidRDefault="00DB5DEC" w:rsidP="0018717F">
      <w:pPr>
        <w:widowControl/>
        <w:autoSpaceDE/>
        <w:autoSpaceDN/>
        <w:adjustRightInd/>
        <w:contextualSpacing/>
        <w:jc w:val="both"/>
        <w:rPr>
          <w:rFonts w:ascii="Tahoma" w:hAnsi="Tahoma" w:cs="Tahoma"/>
          <w:sz w:val="24"/>
          <w:szCs w:val="24"/>
          <w:lang w:val="es-CO" w:eastAsia="en-US"/>
        </w:rPr>
      </w:pPr>
    </w:p>
    <w:p w:rsidR="00DB5DEC" w:rsidRPr="007D7406" w:rsidRDefault="00DB5DEC" w:rsidP="0018717F">
      <w:pPr>
        <w:widowControl/>
        <w:autoSpaceDE/>
        <w:autoSpaceDN/>
        <w:adjustRightInd/>
        <w:contextualSpacing/>
        <w:jc w:val="both"/>
        <w:rPr>
          <w:rFonts w:ascii="Tahoma" w:hAnsi="Tahoma" w:cs="Tahoma"/>
          <w:sz w:val="24"/>
          <w:szCs w:val="24"/>
          <w:lang w:val="es-CO"/>
        </w:rPr>
      </w:pPr>
      <w:r w:rsidRPr="007D7406">
        <w:rPr>
          <w:rFonts w:ascii="Tahoma" w:hAnsi="Tahoma" w:cs="Tahoma"/>
          <w:b/>
          <w:bCs/>
          <w:sz w:val="24"/>
          <w:szCs w:val="24"/>
          <w:lang w:val="es-CO"/>
        </w:rPr>
        <w:t>1).</w:t>
      </w:r>
      <w:r w:rsidRPr="007D7406">
        <w:rPr>
          <w:rFonts w:ascii="Tahoma" w:hAnsi="Tahoma" w:cs="Tahoma"/>
          <w:bCs/>
          <w:sz w:val="24"/>
          <w:szCs w:val="24"/>
          <w:lang w:val="es-CO"/>
        </w:rPr>
        <w:t xml:space="preserve"> </w:t>
      </w:r>
      <w:r w:rsidRPr="007D7406">
        <w:rPr>
          <w:rFonts w:ascii="Tahoma" w:hAnsi="Tahoma" w:cs="Tahoma"/>
          <w:sz w:val="24"/>
          <w:szCs w:val="24"/>
          <w:lang w:val="es-CO"/>
        </w:rPr>
        <w:t>Desarrollar el objeto contractual en condiciones de eficiencia, oportunidad y calidad de conformidad a los parámetros establecidos por Empresas Pu</w:t>
      </w:r>
      <w:r w:rsidR="00C35130" w:rsidRPr="007D7406">
        <w:rPr>
          <w:rFonts w:ascii="Tahoma" w:hAnsi="Tahoma" w:cs="Tahoma"/>
          <w:sz w:val="24"/>
          <w:szCs w:val="24"/>
          <w:lang w:val="es-CO"/>
        </w:rPr>
        <w:t>blicas de Cundinamarca S.A. E</w:t>
      </w:r>
      <w:r w:rsidR="006806CC" w:rsidRPr="007D7406">
        <w:rPr>
          <w:rFonts w:ascii="Tahoma" w:hAnsi="Tahoma" w:cs="Tahoma"/>
          <w:sz w:val="24"/>
          <w:szCs w:val="24"/>
          <w:lang w:val="es-CO"/>
        </w:rPr>
        <w:t>.</w:t>
      </w:r>
      <w:r w:rsidR="00C35130" w:rsidRPr="007D7406">
        <w:rPr>
          <w:rFonts w:ascii="Tahoma" w:hAnsi="Tahoma" w:cs="Tahoma"/>
          <w:sz w:val="24"/>
          <w:szCs w:val="24"/>
          <w:lang w:val="es-CO"/>
        </w:rPr>
        <w:t>S</w:t>
      </w:r>
      <w:r w:rsidR="006806CC" w:rsidRPr="007D7406">
        <w:rPr>
          <w:rFonts w:ascii="Tahoma" w:hAnsi="Tahoma" w:cs="Tahoma"/>
          <w:sz w:val="24"/>
          <w:szCs w:val="24"/>
          <w:lang w:val="es-CO"/>
        </w:rPr>
        <w:t>.</w:t>
      </w:r>
      <w:r w:rsidRPr="007D7406">
        <w:rPr>
          <w:rFonts w:ascii="Tahoma" w:hAnsi="Tahoma" w:cs="Tahoma"/>
          <w:sz w:val="24"/>
          <w:szCs w:val="24"/>
          <w:lang w:val="es-CO"/>
        </w:rPr>
        <w:t xml:space="preserve">P. </w:t>
      </w:r>
    </w:p>
    <w:p w:rsidR="00DB5DEC" w:rsidRPr="007D7406" w:rsidRDefault="00DB5DEC" w:rsidP="0018717F">
      <w:pPr>
        <w:widowControl/>
        <w:autoSpaceDE/>
        <w:autoSpaceDN/>
        <w:adjustRightInd/>
        <w:contextualSpacing/>
        <w:jc w:val="both"/>
        <w:rPr>
          <w:rFonts w:ascii="Tahoma" w:hAnsi="Tahoma" w:cs="Tahoma"/>
          <w:sz w:val="24"/>
          <w:szCs w:val="24"/>
          <w:lang w:val="es-CO"/>
        </w:rPr>
      </w:pPr>
      <w:r w:rsidRPr="007D7406">
        <w:rPr>
          <w:rFonts w:ascii="Tahoma" w:hAnsi="Tahoma" w:cs="Tahoma"/>
          <w:b/>
          <w:sz w:val="24"/>
          <w:szCs w:val="24"/>
          <w:lang w:val="es-CO"/>
        </w:rPr>
        <w:t>2).</w:t>
      </w:r>
      <w:r w:rsidRPr="007D7406">
        <w:rPr>
          <w:rFonts w:ascii="Tahoma" w:hAnsi="Tahoma" w:cs="Tahoma"/>
          <w:sz w:val="24"/>
          <w:szCs w:val="24"/>
          <w:lang w:val="es-CO"/>
        </w:rPr>
        <w:t xml:space="preserve"> Cumplir cabalmente los deberes que le impone la Constitución, la ley y los reglamentos internos, los cuales deberá conocer sin que por ello adquiera la calidad de trabajador oficial o servidor público. </w:t>
      </w:r>
    </w:p>
    <w:p w:rsidR="00DB5DEC" w:rsidRPr="007D7406" w:rsidRDefault="00DB5DEC" w:rsidP="0018717F">
      <w:pPr>
        <w:widowControl/>
        <w:autoSpaceDE/>
        <w:autoSpaceDN/>
        <w:adjustRightInd/>
        <w:contextualSpacing/>
        <w:jc w:val="both"/>
        <w:rPr>
          <w:rFonts w:ascii="Tahoma" w:hAnsi="Tahoma" w:cs="Tahoma"/>
          <w:sz w:val="24"/>
          <w:szCs w:val="24"/>
          <w:lang w:val="es-CO"/>
        </w:rPr>
      </w:pPr>
      <w:r w:rsidRPr="007D7406">
        <w:rPr>
          <w:rFonts w:ascii="Tahoma" w:hAnsi="Tahoma" w:cs="Tahoma"/>
          <w:b/>
          <w:sz w:val="24"/>
          <w:szCs w:val="24"/>
          <w:lang w:val="es-CO"/>
        </w:rPr>
        <w:t>3).</w:t>
      </w:r>
      <w:r w:rsidRPr="007D7406">
        <w:rPr>
          <w:rFonts w:ascii="Tahoma" w:hAnsi="Tahoma" w:cs="Tahoma"/>
          <w:sz w:val="24"/>
          <w:szCs w:val="24"/>
          <w:lang w:val="es-CO"/>
        </w:rPr>
        <w:t xml:space="preserve"> Avisar a Empresas Públicas de Cundinamarca S.A. </w:t>
      </w:r>
      <w:r w:rsidR="00C35130" w:rsidRPr="007D7406">
        <w:rPr>
          <w:rFonts w:ascii="Tahoma" w:hAnsi="Tahoma" w:cs="Tahoma"/>
          <w:sz w:val="24"/>
          <w:szCs w:val="24"/>
          <w:lang w:val="es-CO"/>
        </w:rPr>
        <w:t>E</w:t>
      </w:r>
      <w:r w:rsidR="006806CC" w:rsidRPr="007D7406">
        <w:rPr>
          <w:rFonts w:ascii="Tahoma" w:hAnsi="Tahoma" w:cs="Tahoma"/>
          <w:sz w:val="24"/>
          <w:szCs w:val="24"/>
          <w:lang w:val="es-CO"/>
        </w:rPr>
        <w:t>.</w:t>
      </w:r>
      <w:r w:rsidR="00C35130" w:rsidRPr="007D7406">
        <w:rPr>
          <w:rFonts w:ascii="Tahoma" w:hAnsi="Tahoma" w:cs="Tahoma"/>
          <w:sz w:val="24"/>
          <w:szCs w:val="24"/>
          <w:lang w:val="es-CO"/>
        </w:rPr>
        <w:t>S</w:t>
      </w:r>
      <w:r w:rsidR="006806CC" w:rsidRPr="007D7406">
        <w:rPr>
          <w:rFonts w:ascii="Tahoma" w:hAnsi="Tahoma" w:cs="Tahoma"/>
          <w:sz w:val="24"/>
          <w:szCs w:val="24"/>
          <w:lang w:val="es-CO"/>
        </w:rPr>
        <w:t>.</w:t>
      </w:r>
      <w:r w:rsidRPr="007D7406">
        <w:rPr>
          <w:rFonts w:ascii="Tahoma" w:hAnsi="Tahoma" w:cs="Tahoma"/>
          <w:sz w:val="24"/>
          <w:szCs w:val="24"/>
          <w:lang w:val="es-CO"/>
        </w:rPr>
        <w:t xml:space="preserve">P., dentro de las veinticuatro (24) horas siguientes al conocimiento del hecho o circunstancias que puedan incidir en la no oportuna o debida ejecución del contrato o que puedan poner en peligro los intereses legítimos de la Empresa. </w:t>
      </w:r>
    </w:p>
    <w:p w:rsidR="00DB5DEC" w:rsidRPr="007D7406" w:rsidRDefault="00DB5DEC" w:rsidP="0018717F">
      <w:pPr>
        <w:widowControl/>
        <w:autoSpaceDE/>
        <w:autoSpaceDN/>
        <w:adjustRightInd/>
        <w:contextualSpacing/>
        <w:jc w:val="both"/>
        <w:rPr>
          <w:rFonts w:ascii="Tahoma" w:hAnsi="Tahoma" w:cs="Tahoma"/>
          <w:sz w:val="24"/>
          <w:szCs w:val="24"/>
          <w:lang w:val="es-CO"/>
        </w:rPr>
      </w:pPr>
      <w:r w:rsidRPr="007D7406">
        <w:rPr>
          <w:rFonts w:ascii="Tahoma" w:hAnsi="Tahoma" w:cs="Tahoma"/>
          <w:b/>
          <w:sz w:val="24"/>
          <w:szCs w:val="24"/>
          <w:lang w:val="es-CO"/>
        </w:rPr>
        <w:t xml:space="preserve">4). </w:t>
      </w:r>
      <w:r w:rsidRPr="007D7406">
        <w:rPr>
          <w:rFonts w:ascii="Tahoma" w:hAnsi="Tahoma" w:cs="Tahoma"/>
          <w:sz w:val="24"/>
          <w:szCs w:val="24"/>
          <w:lang w:val="es-CO"/>
        </w:rPr>
        <w:t xml:space="preserve">Avisar a Empresas </w:t>
      </w:r>
      <w:r w:rsidR="00C35130" w:rsidRPr="007D7406">
        <w:rPr>
          <w:rFonts w:ascii="Tahoma" w:hAnsi="Tahoma" w:cs="Tahoma"/>
          <w:sz w:val="24"/>
          <w:szCs w:val="24"/>
          <w:lang w:val="es-CO"/>
        </w:rPr>
        <w:t>Publicas de Cundinamarca S.A. E</w:t>
      </w:r>
      <w:r w:rsidR="006806CC" w:rsidRPr="007D7406">
        <w:rPr>
          <w:rFonts w:ascii="Tahoma" w:hAnsi="Tahoma" w:cs="Tahoma"/>
          <w:sz w:val="24"/>
          <w:szCs w:val="24"/>
          <w:lang w:val="es-CO"/>
        </w:rPr>
        <w:t>.</w:t>
      </w:r>
      <w:r w:rsidR="00C35130" w:rsidRPr="007D7406">
        <w:rPr>
          <w:rFonts w:ascii="Tahoma" w:hAnsi="Tahoma" w:cs="Tahoma"/>
          <w:sz w:val="24"/>
          <w:szCs w:val="24"/>
          <w:lang w:val="es-CO"/>
        </w:rPr>
        <w:t>S</w:t>
      </w:r>
      <w:r w:rsidR="006806CC" w:rsidRPr="007D7406">
        <w:rPr>
          <w:rFonts w:ascii="Tahoma" w:hAnsi="Tahoma" w:cs="Tahoma"/>
          <w:sz w:val="24"/>
          <w:szCs w:val="24"/>
          <w:lang w:val="es-CO"/>
        </w:rPr>
        <w:t>.</w:t>
      </w:r>
      <w:r w:rsidRPr="007D7406">
        <w:rPr>
          <w:rFonts w:ascii="Tahoma" w:hAnsi="Tahoma" w:cs="Tahoma"/>
          <w:sz w:val="24"/>
          <w:szCs w:val="24"/>
          <w:lang w:val="es-CO"/>
        </w:rPr>
        <w:t xml:space="preserve">P., dentro del día hábil siguiente a conocida su existencia, la causal de incompatibilidad o inhabilidad sobreviniente. </w:t>
      </w:r>
    </w:p>
    <w:p w:rsidR="00DB5DEC" w:rsidRPr="007D7406" w:rsidRDefault="00DB5DEC" w:rsidP="0018717F">
      <w:pPr>
        <w:widowControl/>
        <w:autoSpaceDE/>
        <w:autoSpaceDN/>
        <w:adjustRightInd/>
        <w:contextualSpacing/>
        <w:jc w:val="both"/>
        <w:rPr>
          <w:rFonts w:ascii="Tahoma" w:hAnsi="Tahoma" w:cs="Tahoma"/>
          <w:iCs/>
          <w:sz w:val="24"/>
          <w:szCs w:val="24"/>
          <w:lang w:val="es-CO"/>
        </w:rPr>
      </w:pPr>
      <w:r w:rsidRPr="007D7406">
        <w:rPr>
          <w:rFonts w:ascii="Tahoma" w:hAnsi="Tahoma" w:cs="Tahoma"/>
          <w:b/>
          <w:sz w:val="24"/>
          <w:szCs w:val="24"/>
          <w:lang w:val="es-CO"/>
        </w:rPr>
        <w:t xml:space="preserve">5). </w:t>
      </w:r>
      <w:r w:rsidRPr="007D7406">
        <w:rPr>
          <w:rFonts w:ascii="Tahoma" w:hAnsi="Tahoma" w:cs="Tahoma"/>
          <w:iCs/>
          <w:sz w:val="24"/>
          <w:szCs w:val="24"/>
          <w:lang w:val="es-CO"/>
        </w:rPr>
        <w:t xml:space="preserve">Cumplir con las políticas, procesos, procedimientos y herramientas establecidas en el Sistema Integrado de Gestión de la Empresa. </w:t>
      </w:r>
    </w:p>
    <w:p w:rsidR="00DB5DEC" w:rsidRPr="007D7406" w:rsidRDefault="00DB5DEC" w:rsidP="0018717F">
      <w:pPr>
        <w:widowControl/>
        <w:autoSpaceDE/>
        <w:autoSpaceDN/>
        <w:adjustRightInd/>
        <w:contextualSpacing/>
        <w:jc w:val="both"/>
        <w:rPr>
          <w:rFonts w:ascii="Tahoma" w:hAnsi="Tahoma" w:cs="Tahoma"/>
          <w:sz w:val="24"/>
          <w:szCs w:val="24"/>
          <w:lang w:val="es-CO" w:eastAsia="en-US"/>
        </w:rPr>
      </w:pPr>
      <w:r w:rsidRPr="007D7406">
        <w:rPr>
          <w:rFonts w:ascii="Tahoma" w:hAnsi="Tahoma" w:cs="Tahoma"/>
          <w:b/>
          <w:iCs/>
          <w:sz w:val="24"/>
          <w:szCs w:val="24"/>
          <w:lang w:val="es-CO"/>
        </w:rPr>
        <w:t xml:space="preserve">6). </w:t>
      </w:r>
      <w:r w:rsidRPr="007D7406">
        <w:rPr>
          <w:rFonts w:ascii="Tahoma" w:hAnsi="Tahoma" w:cs="Tahoma"/>
          <w:sz w:val="24"/>
          <w:szCs w:val="24"/>
          <w:lang w:val="es-CO" w:eastAsia="en-US"/>
        </w:rPr>
        <w:t>Cumplir con lo establecido en el Código de Ética y Transparencia Empresarial de Empresas Públicas de Cundinamarca S.A. E</w:t>
      </w:r>
      <w:r w:rsidR="006806CC" w:rsidRPr="007D7406">
        <w:rPr>
          <w:rFonts w:ascii="Tahoma" w:hAnsi="Tahoma" w:cs="Tahoma"/>
          <w:sz w:val="24"/>
          <w:szCs w:val="24"/>
          <w:lang w:val="es-CO" w:eastAsia="en-US"/>
        </w:rPr>
        <w:t>.</w:t>
      </w:r>
      <w:r w:rsidRPr="007D7406">
        <w:rPr>
          <w:rFonts w:ascii="Tahoma" w:hAnsi="Tahoma" w:cs="Tahoma"/>
          <w:sz w:val="24"/>
          <w:szCs w:val="24"/>
          <w:lang w:val="es-CO" w:eastAsia="en-US"/>
        </w:rPr>
        <w:t>S</w:t>
      </w:r>
      <w:r w:rsidR="006806CC" w:rsidRPr="007D7406">
        <w:rPr>
          <w:rFonts w:ascii="Tahoma" w:hAnsi="Tahoma" w:cs="Tahoma"/>
          <w:sz w:val="24"/>
          <w:szCs w:val="24"/>
          <w:lang w:val="es-CO" w:eastAsia="en-US"/>
        </w:rPr>
        <w:t>.</w:t>
      </w:r>
      <w:r w:rsidRPr="007D7406">
        <w:rPr>
          <w:rFonts w:ascii="Tahoma" w:hAnsi="Tahoma" w:cs="Tahoma"/>
          <w:sz w:val="24"/>
          <w:szCs w:val="24"/>
          <w:lang w:val="es-CO" w:eastAsia="en-US"/>
        </w:rPr>
        <w:t xml:space="preserve">P. </w:t>
      </w:r>
    </w:p>
    <w:p w:rsidR="00DB5DEC" w:rsidRPr="007D7406" w:rsidRDefault="00506D24" w:rsidP="0018717F">
      <w:pPr>
        <w:widowControl/>
        <w:autoSpaceDE/>
        <w:autoSpaceDN/>
        <w:adjustRightInd/>
        <w:contextualSpacing/>
        <w:jc w:val="both"/>
        <w:rPr>
          <w:rFonts w:ascii="Tahoma" w:hAnsi="Tahoma" w:cs="Tahoma"/>
          <w:iCs/>
          <w:sz w:val="24"/>
          <w:szCs w:val="24"/>
          <w:lang w:val="es-CO"/>
        </w:rPr>
      </w:pPr>
      <w:r w:rsidRPr="007D7406">
        <w:rPr>
          <w:rFonts w:ascii="Tahoma" w:hAnsi="Tahoma" w:cs="Tahoma"/>
          <w:b/>
          <w:sz w:val="24"/>
          <w:szCs w:val="24"/>
          <w:lang w:val="es-CO" w:eastAsia="en-US"/>
        </w:rPr>
        <w:t>7</w:t>
      </w:r>
      <w:r w:rsidR="00DB5DEC" w:rsidRPr="007D7406">
        <w:rPr>
          <w:rFonts w:ascii="Tahoma" w:hAnsi="Tahoma" w:cs="Tahoma"/>
          <w:b/>
          <w:sz w:val="24"/>
          <w:szCs w:val="24"/>
          <w:lang w:val="es-CO" w:eastAsia="en-US"/>
        </w:rPr>
        <w:t xml:space="preserve">). </w:t>
      </w:r>
      <w:r w:rsidR="00DB5DEC" w:rsidRPr="007D7406">
        <w:rPr>
          <w:rFonts w:ascii="Tahoma" w:hAnsi="Tahoma" w:cs="Tahoma"/>
          <w:iCs/>
          <w:sz w:val="24"/>
          <w:szCs w:val="24"/>
          <w:lang w:val="es-CO"/>
        </w:rPr>
        <w:t xml:space="preserve">Dar adecuado uso a los Sistemas de Información empresariales dispuestos para el desarrollo de las actividades y obligaciones contractuales específicas. </w:t>
      </w:r>
    </w:p>
    <w:p w:rsidR="00DB5DEC" w:rsidRPr="007D7406" w:rsidRDefault="00506D24" w:rsidP="0018717F">
      <w:pPr>
        <w:widowControl/>
        <w:autoSpaceDE/>
        <w:autoSpaceDN/>
        <w:adjustRightInd/>
        <w:contextualSpacing/>
        <w:jc w:val="both"/>
        <w:rPr>
          <w:rFonts w:ascii="Tahoma" w:hAnsi="Tahoma" w:cs="Tahoma"/>
          <w:sz w:val="24"/>
          <w:szCs w:val="24"/>
          <w:lang w:val="es-CO" w:eastAsia="en-US"/>
        </w:rPr>
      </w:pPr>
      <w:r w:rsidRPr="007D7406">
        <w:rPr>
          <w:rFonts w:ascii="Tahoma" w:hAnsi="Tahoma" w:cs="Tahoma"/>
          <w:b/>
          <w:iCs/>
          <w:sz w:val="24"/>
          <w:szCs w:val="24"/>
          <w:lang w:val="es-CO"/>
        </w:rPr>
        <w:t>8</w:t>
      </w:r>
      <w:r w:rsidR="00DB5DEC" w:rsidRPr="007D7406">
        <w:rPr>
          <w:rFonts w:ascii="Tahoma" w:hAnsi="Tahoma" w:cs="Tahoma"/>
          <w:b/>
          <w:iCs/>
          <w:sz w:val="24"/>
          <w:szCs w:val="24"/>
          <w:lang w:val="es-CO"/>
        </w:rPr>
        <w:t xml:space="preserve">). </w:t>
      </w:r>
      <w:r w:rsidR="00DB5DEC" w:rsidRPr="007D7406">
        <w:rPr>
          <w:rFonts w:ascii="Tahoma" w:hAnsi="Tahoma" w:cs="Tahoma"/>
          <w:sz w:val="24"/>
          <w:szCs w:val="24"/>
          <w:lang w:val="es-CO" w:eastAsia="en-US"/>
        </w:rPr>
        <w:t xml:space="preserve">Mantener actualizado los sistemas de información en lo correspondiente al objeto y obligaciones contractuales. </w:t>
      </w:r>
    </w:p>
    <w:p w:rsidR="00DB5DEC" w:rsidRPr="007D7406" w:rsidRDefault="00506D24" w:rsidP="0018717F">
      <w:pPr>
        <w:widowControl/>
        <w:autoSpaceDE/>
        <w:autoSpaceDN/>
        <w:adjustRightInd/>
        <w:contextualSpacing/>
        <w:jc w:val="both"/>
        <w:rPr>
          <w:rFonts w:ascii="Tahoma" w:hAnsi="Tahoma" w:cs="Tahoma"/>
          <w:iCs/>
          <w:sz w:val="24"/>
          <w:szCs w:val="24"/>
          <w:lang w:val="es-CO"/>
        </w:rPr>
      </w:pPr>
      <w:r w:rsidRPr="007D7406">
        <w:rPr>
          <w:rFonts w:ascii="Tahoma" w:hAnsi="Tahoma" w:cs="Tahoma"/>
          <w:b/>
          <w:sz w:val="24"/>
          <w:szCs w:val="24"/>
          <w:lang w:val="es-CO" w:eastAsia="en-US"/>
        </w:rPr>
        <w:t>9</w:t>
      </w:r>
      <w:r w:rsidR="00DB5DEC" w:rsidRPr="007D7406">
        <w:rPr>
          <w:rFonts w:ascii="Tahoma" w:hAnsi="Tahoma" w:cs="Tahoma"/>
          <w:b/>
          <w:sz w:val="24"/>
          <w:szCs w:val="24"/>
          <w:lang w:val="es-CO" w:eastAsia="en-US"/>
        </w:rPr>
        <w:t xml:space="preserve">). </w:t>
      </w:r>
      <w:r w:rsidR="00DB5DEC" w:rsidRPr="007D7406">
        <w:rPr>
          <w:rFonts w:ascii="Tahoma" w:hAnsi="Tahoma" w:cs="Tahoma"/>
          <w:iCs/>
          <w:sz w:val="24"/>
          <w:szCs w:val="24"/>
          <w:lang w:val="es-CO"/>
        </w:rPr>
        <w:t xml:space="preserve">Colaborar con la entidad contratante en lo que sea necesario para que el objeto contratado se cumpla y que éste sea de la mejor calidad; acatar las órdenes que durante el desarrollo del contrato ella le imparta y, de manera general, obrar con </w:t>
      </w:r>
      <w:r w:rsidR="00DB5DEC" w:rsidRPr="007D7406">
        <w:rPr>
          <w:rFonts w:ascii="Tahoma" w:hAnsi="Tahoma" w:cs="Tahoma"/>
          <w:iCs/>
          <w:sz w:val="24"/>
          <w:szCs w:val="24"/>
          <w:lang w:val="es-CO"/>
        </w:rPr>
        <w:lastRenderedPageBreak/>
        <w:t xml:space="preserve">lealtad y buena fe en las distintas etapas contractuales, evitando las dilaciones y en trabamiento que pudieran presentarse. </w:t>
      </w:r>
    </w:p>
    <w:p w:rsidR="00DB5DEC" w:rsidRPr="007D7406" w:rsidRDefault="004A4F95" w:rsidP="0018717F">
      <w:pPr>
        <w:widowControl/>
        <w:autoSpaceDE/>
        <w:autoSpaceDN/>
        <w:adjustRightInd/>
        <w:contextualSpacing/>
        <w:jc w:val="both"/>
        <w:rPr>
          <w:rFonts w:ascii="Tahoma" w:hAnsi="Tahoma" w:cs="Tahoma"/>
          <w:iCs/>
          <w:sz w:val="24"/>
          <w:szCs w:val="24"/>
          <w:lang w:val="es-CO"/>
        </w:rPr>
      </w:pPr>
      <w:r w:rsidRPr="007D7406">
        <w:rPr>
          <w:rFonts w:ascii="Tahoma" w:hAnsi="Tahoma" w:cs="Tahoma"/>
          <w:b/>
          <w:iCs/>
          <w:sz w:val="24"/>
          <w:szCs w:val="24"/>
          <w:lang w:val="es-CO"/>
        </w:rPr>
        <w:t>1</w:t>
      </w:r>
      <w:r w:rsidR="00506D24" w:rsidRPr="007D7406">
        <w:rPr>
          <w:rFonts w:ascii="Tahoma" w:hAnsi="Tahoma" w:cs="Tahoma"/>
          <w:b/>
          <w:iCs/>
          <w:sz w:val="24"/>
          <w:szCs w:val="24"/>
          <w:lang w:val="es-CO"/>
        </w:rPr>
        <w:t>0</w:t>
      </w:r>
      <w:r w:rsidR="00DB5DEC" w:rsidRPr="007D7406">
        <w:rPr>
          <w:rFonts w:ascii="Tahoma" w:hAnsi="Tahoma" w:cs="Tahoma"/>
          <w:b/>
          <w:iCs/>
          <w:sz w:val="24"/>
          <w:szCs w:val="24"/>
          <w:lang w:val="es-CO"/>
        </w:rPr>
        <w:t xml:space="preserve">). </w:t>
      </w:r>
      <w:r w:rsidR="00DB5DEC" w:rsidRPr="007D7406">
        <w:rPr>
          <w:rFonts w:ascii="Tahoma" w:hAnsi="Tahoma" w:cs="Tahoma"/>
          <w:iCs/>
          <w:sz w:val="24"/>
          <w:szCs w:val="24"/>
          <w:lang w:val="es-CO"/>
        </w:rPr>
        <w:t xml:space="preserve">Garantizar la calidad de los bienes y servicios contratados y responder por ello.  </w:t>
      </w:r>
    </w:p>
    <w:p w:rsidR="00DB5DEC" w:rsidRPr="007D7406" w:rsidRDefault="00506D24" w:rsidP="0018717F">
      <w:pPr>
        <w:widowControl/>
        <w:autoSpaceDE/>
        <w:autoSpaceDN/>
        <w:adjustRightInd/>
        <w:contextualSpacing/>
        <w:jc w:val="both"/>
        <w:rPr>
          <w:rFonts w:ascii="Tahoma" w:hAnsi="Tahoma" w:cs="Tahoma"/>
          <w:iCs/>
          <w:sz w:val="24"/>
          <w:szCs w:val="24"/>
          <w:lang w:val="es-CO"/>
        </w:rPr>
      </w:pPr>
      <w:r w:rsidRPr="007D7406">
        <w:rPr>
          <w:rFonts w:ascii="Tahoma" w:hAnsi="Tahoma" w:cs="Tahoma"/>
          <w:b/>
          <w:iCs/>
          <w:sz w:val="24"/>
          <w:szCs w:val="24"/>
          <w:lang w:val="es-CO"/>
        </w:rPr>
        <w:t>11</w:t>
      </w:r>
      <w:r w:rsidR="00DB5DEC" w:rsidRPr="007D7406">
        <w:rPr>
          <w:rFonts w:ascii="Tahoma" w:hAnsi="Tahoma" w:cs="Tahoma"/>
          <w:b/>
          <w:iCs/>
          <w:sz w:val="24"/>
          <w:szCs w:val="24"/>
          <w:lang w:val="es-CO"/>
        </w:rPr>
        <w:t xml:space="preserve">). </w:t>
      </w:r>
      <w:r w:rsidR="00DB5DEC" w:rsidRPr="007D7406">
        <w:rPr>
          <w:rFonts w:ascii="Tahoma" w:hAnsi="Tahoma" w:cs="Tahoma"/>
          <w:iCs/>
          <w:sz w:val="24"/>
          <w:szCs w:val="24"/>
          <w:lang w:val="es-CO"/>
        </w:rPr>
        <w:t xml:space="preserve">No acceder a peticiones o amenazas de quienes actúen por fuera de la ley con el fin de obligarlos a hacer u omitir algún acto o hecho. Cuando se presenten tales peticiones o amenazas, el contratista deberá informar inmediatamente de su ocurrencia a la entidad contratante y a las demás autoridades competentes para que ellas adopten las medidas y correctivos que fueren necesarios. El incumplimiento de esta obligación y la celebración de los pactos o acuerdos </w:t>
      </w:r>
      <w:r w:rsidR="00A37FF4" w:rsidRPr="007D7406">
        <w:rPr>
          <w:rFonts w:ascii="Tahoma" w:hAnsi="Tahoma" w:cs="Tahoma"/>
          <w:iCs/>
          <w:sz w:val="24"/>
          <w:szCs w:val="24"/>
          <w:lang w:val="es-CO"/>
        </w:rPr>
        <w:t>prohibidos</w:t>
      </w:r>
      <w:r w:rsidR="00DB5DEC" w:rsidRPr="007D7406">
        <w:rPr>
          <w:rFonts w:ascii="Tahoma" w:hAnsi="Tahoma" w:cs="Tahoma"/>
          <w:iCs/>
          <w:sz w:val="24"/>
          <w:szCs w:val="24"/>
          <w:lang w:val="es-CO"/>
        </w:rPr>
        <w:t xml:space="preserve"> dará lugar a la caducidad del contrato. </w:t>
      </w:r>
    </w:p>
    <w:p w:rsidR="0087519A" w:rsidRPr="007D7406" w:rsidRDefault="0087519A" w:rsidP="0018717F">
      <w:pPr>
        <w:pStyle w:val="Textoindependiente2"/>
        <w:contextualSpacing/>
        <w:rPr>
          <w:rFonts w:ascii="Tahoma" w:hAnsi="Tahoma" w:cs="Tahoma"/>
          <w:snapToGrid w:val="0"/>
          <w:sz w:val="24"/>
          <w:szCs w:val="24"/>
          <w:lang w:val="es-CO"/>
        </w:rPr>
      </w:pPr>
    </w:p>
    <w:p w:rsidR="00DB5DEC" w:rsidRPr="007D7406" w:rsidRDefault="00DB5DEC" w:rsidP="0018717F">
      <w:pPr>
        <w:pStyle w:val="Textoindependiente2"/>
        <w:contextualSpacing/>
        <w:rPr>
          <w:rFonts w:ascii="Tahoma" w:hAnsi="Tahoma" w:cs="Tahoma"/>
          <w:snapToGrid w:val="0"/>
          <w:sz w:val="24"/>
          <w:szCs w:val="24"/>
          <w:lang w:val="es-CO"/>
        </w:rPr>
      </w:pPr>
      <w:r w:rsidRPr="007D7406">
        <w:rPr>
          <w:rFonts w:ascii="Tahoma" w:hAnsi="Tahoma" w:cs="Tahoma"/>
          <w:snapToGrid w:val="0"/>
          <w:sz w:val="24"/>
          <w:szCs w:val="24"/>
          <w:lang w:val="es-CO"/>
        </w:rPr>
        <w:t xml:space="preserve">Además de las anteriores, EL CONTRATISTA se obliga también a: </w:t>
      </w:r>
    </w:p>
    <w:p w:rsidR="00DB5DEC" w:rsidRPr="007D7406" w:rsidRDefault="00DB5DEC" w:rsidP="0018717F">
      <w:pPr>
        <w:widowControl/>
        <w:autoSpaceDE/>
        <w:autoSpaceDN/>
        <w:adjustRightInd/>
        <w:contextualSpacing/>
        <w:jc w:val="both"/>
        <w:rPr>
          <w:rFonts w:ascii="Tahoma" w:hAnsi="Tahoma" w:cs="Tahoma"/>
          <w:iCs/>
          <w:sz w:val="24"/>
          <w:szCs w:val="24"/>
          <w:lang w:val="es-CO"/>
        </w:rPr>
      </w:pPr>
    </w:p>
    <w:p w:rsidR="00DB5DEC" w:rsidRPr="007D7406" w:rsidRDefault="00DB5DEC" w:rsidP="0018717F">
      <w:pPr>
        <w:widowControl/>
        <w:autoSpaceDE/>
        <w:autoSpaceDN/>
        <w:adjustRightInd/>
        <w:contextualSpacing/>
        <w:jc w:val="both"/>
        <w:rPr>
          <w:rFonts w:ascii="Tahoma" w:hAnsi="Tahoma" w:cs="Tahoma"/>
          <w:snapToGrid w:val="0"/>
          <w:sz w:val="24"/>
          <w:szCs w:val="24"/>
          <w:lang w:val="es-CO"/>
        </w:rPr>
      </w:pPr>
      <w:r w:rsidRPr="007D7406">
        <w:rPr>
          <w:rFonts w:ascii="Tahoma" w:hAnsi="Tahoma" w:cs="Tahoma"/>
          <w:b/>
          <w:iCs/>
          <w:sz w:val="24"/>
          <w:szCs w:val="24"/>
          <w:lang w:val="es-CO"/>
        </w:rPr>
        <w:t>1</w:t>
      </w:r>
      <w:r w:rsidR="00D77AF8" w:rsidRPr="007D7406">
        <w:rPr>
          <w:rFonts w:ascii="Tahoma" w:hAnsi="Tahoma" w:cs="Tahoma"/>
          <w:b/>
          <w:iCs/>
          <w:sz w:val="24"/>
          <w:szCs w:val="24"/>
          <w:lang w:val="es-CO"/>
        </w:rPr>
        <w:t>2</w:t>
      </w:r>
      <w:r w:rsidRPr="007D7406">
        <w:rPr>
          <w:rFonts w:ascii="Tahoma" w:hAnsi="Tahoma" w:cs="Tahoma"/>
          <w:b/>
          <w:iCs/>
          <w:sz w:val="24"/>
          <w:szCs w:val="24"/>
          <w:lang w:val="es-CO"/>
        </w:rPr>
        <w:t xml:space="preserve">). </w:t>
      </w:r>
      <w:r w:rsidR="006806CC" w:rsidRPr="007D7406">
        <w:rPr>
          <w:rFonts w:ascii="Tahoma" w:hAnsi="Tahoma" w:cs="Tahoma"/>
          <w:snapToGrid w:val="0"/>
          <w:sz w:val="24"/>
          <w:szCs w:val="24"/>
          <w:lang w:val="es-CO"/>
        </w:rPr>
        <w:t>En cumplimiento de lo dispuesto en el parágrafo del artículo 23 de la ley 1150 de 2007 y del artículo 6 de la ley 1562 de 2012, el (la) CONTRATISTA deberá acreditar que se encuentra al día en el pago mensual de los aportes al sistema de seguridad social integral (salud, pensión y riesgos laborales) y para la realización de cada pago derivado del mismo; estos pagos se acreditan únicamente por el sistema PILA o de Planilla Asistida o el que determine el Ministerio de Trabajo.</w:t>
      </w:r>
      <w:r w:rsidR="006806CC" w:rsidRPr="007D7406">
        <w:rPr>
          <w:rFonts w:ascii="Tahoma" w:hAnsi="Tahoma" w:cs="Tahoma"/>
          <w:snapToGrid w:val="0"/>
          <w:color w:val="FF0000"/>
          <w:sz w:val="24"/>
          <w:szCs w:val="24"/>
          <w:lang w:val="es-CO"/>
        </w:rPr>
        <w:t xml:space="preserve"> </w:t>
      </w:r>
      <w:r w:rsidR="006806CC" w:rsidRPr="007D7406">
        <w:rPr>
          <w:rFonts w:ascii="Tahoma" w:hAnsi="Tahoma" w:cs="Tahoma"/>
          <w:snapToGrid w:val="0"/>
          <w:sz w:val="24"/>
          <w:szCs w:val="24"/>
          <w:lang w:val="es-CO"/>
        </w:rPr>
        <w:t>Sin perjuicio, de lo señalado por el Decreto 1273 de 2018, o norma que lo modifique</w:t>
      </w:r>
      <w:r w:rsidRPr="007D7406">
        <w:rPr>
          <w:rFonts w:ascii="Tahoma" w:hAnsi="Tahoma" w:cs="Tahoma"/>
          <w:snapToGrid w:val="0"/>
          <w:sz w:val="24"/>
          <w:szCs w:val="24"/>
          <w:lang w:val="es-CO"/>
        </w:rPr>
        <w:t xml:space="preserve">. </w:t>
      </w:r>
    </w:p>
    <w:p w:rsidR="00DB5DEC" w:rsidRPr="007D7406" w:rsidRDefault="00DB5DEC" w:rsidP="0018717F">
      <w:pPr>
        <w:widowControl/>
        <w:autoSpaceDE/>
        <w:autoSpaceDN/>
        <w:adjustRightInd/>
        <w:contextualSpacing/>
        <w:jc w:val="both"/>
        <w:rPr>
          <w:rFonts w:ascii="Tahoma" w:hAnsi="Tahoma" w:cs="Tahoma"/>
          <w:bCs/>
          <w:snapToGrid w:val="0"/>
          <w:sz w:val="24"/>
          <w:szCs w:val="24"/>
          <w:lang w:val="es-CO"/>
        </w:rPr>
      </w:pPr>
      <w:r w:rsidRPr="007D7406">
        <w:rPr>
          <w:rFonts w:ascii="Tahoma" w:hAnsi="Tahoma" w:cs="Tahoma"/>
          <w:b/>
          <w:bCs/>
          <w:snapToGrid w:val="0"/>
          <w:sz w:val="24"/>
          <w:szCs w:val="24"/>
          <w:lang w:val="es-CO"/>
        </w:rPr>
        <w:t>1</w:t>
      </w:r>
      <w:r w:rsidR="00D77AF8" w:rsidRPr="007D7406">
        <w:rPr>
          <w:rFonts w:ascii="Tahoma" w:hAnsi="Tahoma" w:cs="Tahoma"/>
          <w:b/>
          <w:bCs/>
          <w:snapToGrid w:val="0"/>
          <w:sz w:val="24"/>
          <w:szCs w:val="24"/>
          <w:lang w:val="es-CO"/>
        </w:rPr>
        <w:t>3</w:t>
      </w:r>
      <w:r w:rsidRPr="007D7406">
        <w:rPr>
          <w:rFonts w:ascii="Tahoma" w:hAnsi="Tahoma" w:cs="Tahoma"/>
          <w:b/>
          <w:bCs/>
          <w:snapToGrid w:val="0"/>
          <w:sz w:val="24"/>
          <w:szCs w:val="24"/>
          <w:lang w:val="es-CO"/>
        </w:rPr>
        <w:t xml:space="preserve">). </w:t>
      </w:r>
      <w:r w:rsidRPr="007D7406">
        <w:rPr>
          <w:rFonts w:ascii="Tahoma" w:hAnsi="Tahoma" w:cs="Tahoma"/>
          <w:bCs/>
          <w:snapToGrid w:val="0"/>
          <w:sz w:val="24"/>
          <w:szCs w:val="24"/>
          <w:lang w:val="es-CO"/>
        </w:rPr>
        <w:t>Vigilar y salvaguardar los bienes que hagan parte del patrimonio de Empresas Pú</w:t>
      </w:r>
      <w:r w:rsidR="00C35130" w:rsidRPr="007D7406">
        <w:rPr>
          <w:rFonts w:ascii="Tahoma" w:hAnsi="Tahoma" w:cs="Tahoma"/>
          <w:bCs/>
          <w:snapToGrid w:val="0"/>
          <w:sz w:val="24"/>
          <w:szCs w:val="24"/>
          <w:lang w:val="es-CO"/>
        </w:rPr>
        <w:t>blicas de Cundinamarca S.A. E</w:t>
      </w:r>
      <w:r w:rsidR="00080BC6" w:rsidRPr="007D7406">
        <w:rPr>
          <w:rFonts w:ascii="Tahoma" w:hAnsi="Tahoma" w:cs="Tahoma"/>
          <w:bCs/>
          <w:snapToGrid w:val="0"/>
          <w:sz w:val="24"/>
          <w:szCs w:val="24"/>
          <w:lang w:val="es-CO"/>
        </w:rPr>
        <w:t>.</w:t>
      </w:r>
      <w:r w:rsidR="00C35130" w:rsidRPr="007D7406">
        <w:rPr>
          <w:rFonts w:ascii="Tahoma" w:hAnsi="Tahoma" w:cs="Tahoma"/>
          <w:bCs/>
          <w:snapToGrid w:val="0"/>
          <w:sz w:val="24"/>
          <w:szCs w:val="24"/>
          <w:lang w:val="es-CO"/>
        </w:rPr>
        <w:t>S</w:t>
      </w:r>
      <w:r w:rsidR="00080BC6" w:rsidRPr="007D7406">
        <w:rPr>
          <w:rFonts w:ascii="Tahoma" w:hAnsi="Tahoma" w:cs="Tahoma"/>
          <w:bCs/>
          <w:snapToGrid w:val="0"/>
          <w:sz w:val="24"/>
          <w:szCs w:val="24"/>
          <w:lang w:val="es-CO"/>
        </w:rPr>
        <w:t>.</w:t>
      </w:r>
      <w:r w:rsidRPr="007D7406">
        <w:rPr>
          <w:rFonts w:ascii="Tahoma" w:hAnsi="Tahoma" w:cs="Tahoma"/>
          <w:bCs/>
          <w:snapToGrid w:val="0"/>
          <w:sz w:val="24"/>
          <w:szCs w:val="24"/>
          <w:lang w:val="es-CO"/>
        </w:rPr>
        <w:t>P.</w:t>
      </w:r>
      <w:r w:rsidR="00FB05FC" w:rsidRPr="007D7406">
        <w:rPr>
          <w:rFonts w:ascii="Tahoma" w:hAnsi="Tahoma" w:cs="Tahoma"/>
          <w:bCs/>
          <w:snapToGrid w:val="0"/>
          <w:sz w:val="24"/>
          <w:szCs w:val="24"/>
          <w:lang w:val="es-CO"/>
        </w:rPr>
        <w:t>,</w:t>
      </w:r>
      <w:r w:rsidRPr="007D7406">
        <w:rPr>
          <w:rFonts w:ascii="Tahoma" w:hAnsi="Tahoma" w:cs="Tahoma"/>
          <w:bCs/>
          <w:snapToGrid w:val="0"/>
          <w:sz w:val="24"/>
          <w:szCs w:val="24"/>
          <w:lang w:val="es-CO"/>
        </w:rPr>
        <w:t xml:space="preserve"> o de otras entidades o de particulares puestos al servicio de la entidad, y que le hayan sido entregados para el desarrollo del objeto del contrato, por lo que son sujetos de control y vigilancia. En </w:t>
      </w:r>
      <w:r w:rsidR="00A37FF4" w:rsidRPr="007D7406">
        <w:rPr>
          <w:rFonts w:ascii="Tahoma" w:hAnsi="Tahoma" w:cs="Tahoma"/>
          <w:bCs/>
          <w:snapToGrid w:val="0"/>
          <w:sz w:val="24"/>
          <w:szCs w:val="24"/>
          <w:lang w:val="es-CO"/>
        </w:rPr>
        <w:t>consecuencia,</w:t>
      </w:r>
      <w:r w:rsidRPr="007D7406">
        <w:rPr>
          <w:rFonts w:ascii="Tahoma" w:hAnsi="Tahoma" w:cs="Tahoma"/>
          <w:bCs/>
          <w:snapToGrid w:val="0"/>
          <w:sz w:val="24"/>
          <w:szCs w:val="24"/>
          <w:lang w:val="es-CO"/>
        </w:rPr>
        <w:t xml:space="preserve"> deberán dar cuenta sobre la entrega de los bienes al supervisor del contrato respectivo y a los órganos de control fiscal y disciplinario, de ser procedente. </w:t>
      </w:r>
    </w:p>
    <w:p w:rsidR="00DB5DEC" w:rsidRPr="007D7406" w:rsidRDefault="004A4F95" w:rsidP="0018717F">
      <w:pPr>
        <w:widowControl/>
        <w:autoSpaceDE/>
        <w:autoSpaceDN/>
        <w:adjustRightInd/>
        <w:contextualSpacing/>
        <w:jc w:val="both"/>
        <w:rPr>
          <w:rFonts w:ascii="Tahoma" w:hAnsi="Tahoma" w:cs="Tahoma"/>
          <w:bCs/>
          <w:snapToGrid w:val="0"/>
          <w:sz w:val="24"/>
          <w:szCs w:val="24"/>
          <w:lang w:val="es-CO"/>
        </w:rPr>
      </w:pPr>
      <w:r w:rsidRPr="007D7406">
        <w:rPr>
          <w:rFonts w:ascii="Tahoma" w:hAnsi="Tahoma" w:cs="Tahoma"/>
          <w:b/>
          <w:bCs/>
          <w:snapToGrid w:val="0"/>
          <w:sz w:val="24"/>
          <w:szCs w:val="24"/>
          <w:lang w:val="es-CO"/>
        </w:rPr>
        <w:t>1</w:t>
      </w:r>
      <w:r w:rsidR="00D77AF8" w:rsidRPr="007D7406">
        <w:rPr>
          <w:rFonts w:ascii="Tahoma" w:hAnsi="Tahoma" w:cs="Tahoma"/>
          <w:b/>
          <w:bCs/>
          <w:snapToGrid w:val="0"/>
          <w:sz w:val="24"/>
          <w:szCs w:val="24"/>
          <w:lang w:val="es-CO"/>
        </w:rPr>
        <w:t>4</w:t>
      </w:r>
      <w:r w:rsidR="00DB5DEC" w:rsidRPr="007D7406">
        <w:rPr>
          <w:rFonts w:ascii="Tahoma" w:hAnsi="Tahoma" w:cs="Tahoma"/>
          <w:b/>
          <w:bCs/>
          <w:snapToGrid w:val="0"/>
          <w:sz w:val="24"/>
          <w:szCs w:val="24"/>
          <w:lang w:val="es-CO"/>
        </w:rPr>
        <w:t>).</w:t>
      </w:r>
      <w:r w:rsidR="00DB5DEC" w:rsidRPr="007D7406">
        <w:rPr>
          <w:rFonts w:ascii="Tahoma" w:hAnsi="Tahoma" w:cs="Tahoma"/>
          <w:bCs/>
          <w:snapToGrid w:val="0"/>
          <w:sz w:val="24"/>
          <w:szCs w:val="24"/>
          <w:lang w:val="es-CO"/>
        </w:rPr>
        <w:t xml:space="preserve"> Dar cumplimiento a las normas del Sistema General de Riesgos Laborales que le atañen, en especial las siguientes: </w:t>
      </w:r>
      <w:r w:rsidR="00DB5DEC" w:rsidRPr="007D7406">
        <w:rPr>
          <w:rFonts w:ascii="Tahoma" w:hAnsi="Tahoma" w:cs="Tahoma"/>
          <w:b/>
          <w:bCs/>
          <w:snapToGrid w:val="0"/>
          <w:sz w:val="24"/>
          <w:szCs w:val="24"/>
          <w:lang w:val="es-CO"/>
        </w:rPr>
        <w:t>a).</w:t>
      </w:r>
      <w:r w:rsidR="00DB5DEC" w:rsidRPr="007D7406">
        <w:rPr>
          <w:rFonts w:ascii="Tahoma" w:hAnsi="Tahoma" w:cs="Tahoma"/>
          <w:bCs/>
          <w:snapToGrid w:val="0"/>
          <w:sz w:val="24"/>
          <w:szCs w:val="24"/>
          <w:lang w:val="es-CO"/>
        </w:rPr>
        <w:t xml:space="preserve"> Procurar el cuidado integral de su salud. </w:t>
      </w:r>
      <w:r w:rsidR="00DB5DEC" w:rsidRPr="007D7406">
        <w:rPr>
          <w:rFonts w:ascii="Tahoma" w:hAnsi="Tahoma" w:cs="Tahoma"/>
          <w:b/>
          <w:bCs/>
          <w:snapToGrid w:val="0"/>
          <w:sz w:val="24"/>
          <w:szCs w:val="24"/>
          <w:lang w:val="es-CO"/>
        </w:rPr>
        <w:t xml:space="preserve">b). </w:t>
      </w:r>
      <w:r w:rsidR="00DB5DEC" w:rsidRPr="007D7406">
        <w:rPr>
          <w:rFonts w:ascii="Tahoma" w:hAnsi="Tahoma" w:cs="Tahoma"/>
          <w:bCs/>
          <w:snapToGrid w:val="0"/>
          <w:sz w:val="24"/>
          <w:szCs w:val="24"/>
          <w:lang w:val="es-CO"/>
        </w:rPr>
        <w:t xml:space="preserve">Contar con los elementos de protección personal necesarios para ejecutar la actividad contratada, para lo cual asumirá su costo. </w:t>
      </w:r>
      <w:r w:rsidR="00DB5DEC" w:rsidRPr="007D7406">
        <w:rPr>
          <w:rFonts w:ascii="Tahoma" w:hAnsi="Tahoma" w:cs="Tahoma"/>
          <w:b/>
          <w:bCs/>
          <w:snapToGrid w:val="0"/>
          <w:sz w:val="24"/>
          <w:szCs w:val="24"/>
          <w:lang w:val="es-CO"/>
        </w:rPr>
        <w:t>c).</w:t>
      </w:r>
      <w:r w:rsidR="00DB5DEC" w:rsidRPr="007D7406">
        <w:rPr>
          <w:rFonts w:ascii="Tahoma" w:hAnsi="Tahoma" w:cs="Tahoma"/>
          <w:bCs/>
          <w:snapToGrid w:val="0"/>
          <w:sz w:val="24"/>
          <w:szCs w:val="24"/>
          <w:lang w:val="es-CO"/>
        </w:rPr>
        <w:t xml:space="preserve"> Informar a los contratantes la ocurrencia de incidentes, accidentes de trabajo y enfermedades laborales. </w:t>
      </w:r>
      <w:r w:rsidR="00DB5DEC" w:rsidRPr="007D7406">
        <w:rPr>
          <w:rFonts w:ascii="Tahoma" w:hAnsi="Tahoma" w:cs="Tahoma"/>
          <w:b/>
          <w:bCs/>
          <w:snapToGrid w:val="0"/>
          <w:sz w:val="24"/>
          <w:szCs w:val="24"/>
          <w:lang w:val="es-CO"/>
        </w:rPr>
        <w:t>d).</w:t>
      </w:r>
      <w:r w:rsidR="00DB5DEC" w:rsidRPr="007D7406">
        <w:rPr>
          <w:rFonts w:ascii="Tahoma" w:hAnsi="Tahoma" w:cs="Tahoma"/>
          <w:bCs/>
          <w:snapToGrid w:val="0"/>
          <w:sz w:val="24"/>
          <w:szCs w:val="24"/>
          <w:lang w:val="es-CO"/>
        </w:rPr>
        <w:t xml:space="preserve"> Participar en las actividades de Prevención y Promoción organizadas por los contratantes, los Comités Paritarios de Seguridad y Salud en el Trabajo o Vigías Ocupacionales o la Administradora de Riesgos Laborales. </w:t>
      </w:r>
      <w:r w:rsidR="00DB5DEC" w:rsidRPr="007D7406">
        <w:rPr>
          <w:rFonts w:ascii="Tahoma" w:hAnsi="Tahoma" w:cs="Tahoma"/>
          <w:b/>
          <w:bCs/>
          <w:snapToGrid w:val="0"/>
          <w:sz w:val="24"/>
          <w:szCs w:val="24"/>
          <w:lang w:val="es-CO"/>
        </w:rPr>
        <w:t xml:space="preserve">e). </w:t>
      </w:r>
      <w:r w:rsidR="00DB5DEC" w:rsidRPr="007D7406">
        <w:rPr>
          <w:rFonts w:ascii="Tahoma" w:hAnsi="Tahoma" w:cs="Tahoma"/>
          <w:bCs/>
          <w:snapToGrid w:val="0"/>
          <w:sz w:val="24"/>
          <w:szCs w:val="24"/>
          <w:lang w:val="es-CO"/>
        </w:rPr>
        <w:t xml:space="preserve">Cumplir las normas, reglamentos e instrucciones del Sistema de Gestión de la Seguridad y Salud en el Trabajo SG-SST. </w:t>
      </w:r>
      <w:r w:rsidR="00DB5DEC" w:rsidRPr="007D7406">
        <w:rPr>
          <w:rFonts w:ascii="Tahoma" w:hAnsi="Tahoma" w:cs="Tahoma"/>
          <w:b/>
          <w:bCs/>
          <w:snapToGrid w:val="0"/>
          <w:sz w:val="24"/>
          <w:szCs w:val="24"/>
          <w:lang w:val="es-CO"/>
        </w:rPr>
        <w:t>f).</w:t>
      </w:r>
      <w:r w:rsidR="00DB5DEC" w:rsidRPr="007D7406">
        <w:rPr>
          <w:rFonts w:ascii="Tahoma" w:hAnsi="Tahoma" w:cs="Tahoma"/>
          <w:bCs/>
          <w:snapToGrid w:val="0"/>
          <w:sz w:val="24"/>
          <w:szCs w:val="24"/>
          <w:lang w:val="es-CO"/>
        </w:rPr>
        <w:t xml:space="preserve"> Informar oportunamente a los contratantes toda novedad derivada del contrato. </w:t>
      </w:r>
      <w:r w:rsidR="00DB5DEC" w:rsidRPr="007D7406">
        <w:rPr>
          <w:rFonts w:ascii="Tahoma" w:hAnsi="Tahoma" w:cs="Tahoma"/>
          <w:b/>
          <w:bCs/>
          <w:snapToGrid w:val="0"/>
          <w:sz w:val="24"/>
          <w:szCs w:val="24"/>
          <w:lang w:val="es-CO"/>
        </w:rPr>
        <w:t>g).</w:t>
      </w:r>
      <w:r w:rsidR="00DB5DEC" w:rsidRPr="007D7406">
        <w:rPr>
          <w:rFonts w:ascii="Tahoma" w:hAnsi="Tahoma" w:cs="Tahoma"/>
          <w:bCs/>
          <w:snapToGrid w:val="0"/>
          <w:sz w:val="24"/>
          <w:szCs w:val="24"/>
          <w:lang w:val="es-CO"/>
        </w:rPr>
        <w:t xml:space="preserve"> Realizarse y presentar oportunamente a la entidad los exámenes médicos </w:t>
      </w:r>
      <w:r w:rsidR="008E39A5" w:rsidRPr="007D7406">
        <w:rPr>
          <w:rFonts w:ascii="Tahoma" w:hAnsi="Tahoma" w:cs="Tahoma"/>
          <w:bCs/>
          <w:snapToGrid w:val="0"/>
          <w:sz w:val="24"/>
          <w:szCs w:val="24"/>
          <w:lang w:val="es-CO"/>
        </w:rPr>
        <w:t>pre ocupacionales</w:t>
      </w:r>
      <w:r w:rsidR="00DB5DEC" w:rsidRPr="007D7406">
        <w:rPr>
          <w:rFonts w:ascii="Tahoma" w:hAnsi="Tahoma" w:cs="Tahoma"/>
          <w:bCs/>
          <w:snapToGrid w:val="0"/>
          <w:sz w:val="24"/>
          <w:szCs w:val="24"/>
          <w:lang w:val="es-CO"/>
        </w:rPr>
        <w:t xml:space="preserve"> y ocupacionales de conformidad a lo dispuesto en el Decreto 723 de 2013. En virtud de lo establecido en el parágrafo 3° del artículo </w:t>
      </w:r>
      <w:r w:rsidR="00DB5DEC" w:rsidRPr="007D7406">
        <w:rPr>
          <w:rFonts w:ascii="Tahoma" w:hAnsi="Tahoma" w:cs="Tahoma"/>
          <w:bCs/>
          <w:snapToGrid w:val="0"/>
          <w:sz w:val="24"/>
          <w:szCs w:val="24"/>
          <w:lang w:val="es-CO"/>
        </w:rPr>
        <w:lastRenderedPageBreak/>
        <w:t xml:space="preserve">2° de la Ley 1562 de 2012, la entidad o institución contratante deberá establecer las medidas para que los contratistas sean incluidos en sus Sistemas de Vigilancia Epidemiológica, para lo cual podrán tener en cuenta los términos de duración de los respectivos contratos. El costo de los exámenes periódicos será asumido por el contratista. </w:t>
      </w:r>
    </w:p>
    <w:p w:rsidR="00DB5DEC" w:rsidRPr="007D7406" w:rsidRDefault="00DB5DEC" w:rsidP="0018717F">
      <w:pPr>
        <w:widowControl/>
        <w:autoSpaceDE/>
        <w:autoSpaceDN/>
        <w:adjustRightInd/>
        <w:contextualSpacing/>
        <w:jc w:val="both"/>
        <w:rPr>
          <w:rFonts w:ascii="Tahoma" w:hAnsi="Tahoma" w:cs="Tahoma"/>
          <w:snapToGrid w:val="0"/>
          <w:sz w:val="24"/>
          <w:szCs w:val="24"/>
          <w:lang w:val="es-CO"/>
        </w:rPr>
      </w:pPr>
      <w:r w:rsidRPr="007D7406">
        <w:rPr>
          <w:rFonts w:ascii="Tahoma" w:hAnsi="Tahoma" w:cs="Tahoma"/>
          <w:b/>
          <w:bCs/>
          <w:snapToGrid w:val="0"/>
          <w:sz w:val="24"/>
          <w:szCs w:val="24"/>
          <w:lang w:val="es-CO"/>
        </w:rPr>
        <w:t>1</w:t>
      </w:r>
      <w:r w:rsidR="00D77AF8" w:rsidRPr="007D7406">
        <w:rPr>
          <w:rFonts w:ascii="Tahoma" w:hAnsi="Tahoma" w:cs="Tahoma"/>
          <w:b/>
          <w:bCs/>
          <w:snapToGrid w:val="0"/>
          <w:sz w:val="24"/>
          <w:szCs w:val="24"/>
          <w:lang w:val="es-CO"/>
        </w:rPr>
        <w:t>5</w:t>
      </w:r>
      <w:r w:rsidRPr="007D7406">
        <w:rPr>
          <w:rFonts w:ascii="Tahoma" w:hAnsi="Tahoma" w:cs="Tahoma"/>
          <w:b/>
          <w:bCs/>
          <w:snapToGrid w:val="0"/>
          <w:sz w:val="24"/>
          <w:szCs w:val="24"/>
          <w:lang w:val="es-CO"/>
        </w:rPr>
        <w:t xml:space="preserve">). </w:t>
      </w:r>
      <w:r w:rsidRPr="007D7406">
        <w:rPr>
          <w:rFonts w:ascii="Tahoma" w:hAnsi="Tahoma" w:cs="Tahoma"/>
          <w:snapToGrid w:val="0"/>
          <w:sz w:val="24"/>
          <w:szCs w:val="24"/>
          <w:lang w:val="es-CO"/>
        </w:rPr>
        <w:t xml:space="preserve">El contratista deberá ejecutar su contrato conforme al Sistema Integrado de Gestión de Calidad adoptado por la Empresa el cual se encuentra documentado en la Intranet de la entidad. </w:t>
      </w:r>
    </w:p>
    <w:p w:rsidR="00DB5DEC" w:rsidRPr="007D7406" w:rsidRDefault="00DB5DEC" w:rsidP="0018717F">
      <w:pPr>
        <w:widowControl/>
        <w:autoSpaceDE/>
        <w:autoSpaceDN/>
        <w:adjustRightInd/>
        <w:contextualSpacing/>
        <w:jc w:val="both"/>
        <w:rPr>
          <w:rFonts w:ascii="Tahoma" w:hAnsi="Tahoma" w:cs="Tahoma"/>
          <w:bCs/>
          <w:snapToGrid w:val="0"/>
          <w:sz w:val="24"/>
          <w:szCs w:val="24"/>
          <w:lang w:val="es-CO"/>
        </w:rPr>
      </w:pPr>
      <w:r w:rsidRPr="007D7406">
        <w:rPr>
          <w:rFonts w:ascii="Tahoma" w:hAnsi="Tahoma" w:cs="Tahoma"/>
          <w:b/>
          <w:bCs/>
          <w:snapToGrid w:val="0"/>
          <w:sz w:val="24"/>
          <w:szCs w:val="24"/>
          <w:lang w:val="es-CO"/>
        </w:rPr>
        <w:t>1</w:t>
      </w:r>
      <w:r w:rsidR="00D77AF8" w:rsidRPr="007D7406">
        <w:rPr>
          <w:rFonts w:ascii="Tahoma" w:hAnsi="Tahoma" w:cs="Tahoma"/>
          <w:b/>
          <w:bCs/>
          <w:snapToGrid w:val="0"/>
          <w:sz w:val="24"/>
          <w:szCs w:val="24"/>
          <w:lang w:val="es-CO"/>
        </w:rPr>
        <w:t>6</w:t>
      </w:r>
      <w:r w:rsidRPr="007D7406">
        <w:rPr>
          <w:rFonts w:ascii="Tahoma" w:hAnsi="Tahoma" w:cs="Tahoma"/>
          <w:b/>
          <w:bCs/>
          <w:snapToGrid w:val="0"/>
          <w:sz w:val="24"/>
          <w:szCs w:val="24"/>
          <w:lang w:val="es-CO"/>
        </w:rPr>
        <w:t xml:space="preserve">). </w:t>
      </w:r>
      <w:r w:rsidRPr="007D7406">
        <w:rPr>
          <w:rFonts w:ascii="Tahoma" w:hAnsi="Tahoma" w:cs="Tahoma"/>
          <w:bCs/>
          <w:snapToGrid w:val="0"/>
          <w:sz w:val="24"/>
          <w:szCs w:val="24"/>
          <w:lang w:val="es-CO"/>
        </w:rPr>
        <w:t xml:space="preserve">Realizar como contratista de prestación de servicios a través de la plataforma del SIGEP el </w:t>
      </w:r>
      <w:r w:rsidR="00A8408D" w:rsidRPr="007D7406">
        <w:rPr>
          <w:rFonts w:ascii="Tahoma" w:hAnsi="Tahoma" w:cs="Tahoma"/>
          <w:bCs/>
          <w:snapToGrid w:val="0"/>
          <w:sz w:val="24"/>
          <w:szCs w:val="24"/>
          <w:lang w:val="es-CO"/>
        </w:rPr>
        <w:t>registro, verificación</w:t>
      </w:r>
      <w:r w:rsidRPr="007D7406">
        <w:rPr>
          <w:rFonts w:ascii="Tahoma" w:hAnsi="Tahoma" w:cs="Tahoma"/>
          <w:bCs/>
          <w:snapToGrid w:val="0"/>
          <w:sz w:val="24"/>
          <w:szCs w:val="24"/>
          <w:lang w:val="es-CO"/>
        </w:rPr>
        <w:t xml:space="preserve"> y actualización de la información de su hoja de vida, contenido, monto y ejecución de sus contratos, y todo aquello que requiera este sistema.  </w:t>
      </w:r>
    </w:p>
    <w:p w:rsidR="00A8408D" w:rsidRPr="007D7406" w:rsidRDefault="00A8408D" w:rsidP="00A8408D">
      <w:pPr>
        <w:widowControl/>
        <w:autoSpaceDE/>
        <w:autoSpaceDN/>
        <w:adjustRightInd/>
        <w:contextualSpacing/>
        <w:jc w:val="both"/>
        <w:rPr>
          <w:rFonts w:ascii="Tahoma" w:hAnsi="Tahoma" w:cs="Tahoma"/>
          <w:bCs/>
          <w:snapToGrid w:val="0"/>
          <w:color w:val="FF0000"/>
          <w:sz w:val="24"/>
          <w:szCs w:val="24"/>
          <w:lang w:val="es-CO"/>
        </w:rPr>
      </w:pPr>
      <w:r w:rsidRPr="007D7406">
        <w:rPr>
          <w:rFonts w:ascii="Tahoma" w:hAnsi="Tahoma" w:cs="Tahoma"/>
          <w:bCs/>
          <w:snapToGrid w:val="0"/>
          <w:sz w:val="24"/>
          <w:szCs w:val="24"/>
          <w:lang w:val="es-CO"/>
        </w:rPr>
        <w:t xml:space="preserve">17). Presentar mensualmente cuenta de cobro para el reembolso de los gastos de permanencia, </w:t>
      </w:r>
      <w:r w:rsidR="00265B44" w:rsidRPr="007D7406">
        <w:rPr>
          <w:rFonts w:ascii="Tahoma" w:hAnsi="Tahoma" w:cs="Tahoma"/>
          <w:bCs/>
          <w:snapToGrid w:val="0"/>
          <w:sz w:val="24"/>
          <w:szCs w:val="24"/>
          <w:lang w:val="es-CO"/>
        </w:rPr>
        <w:t>de acuerdo con el</w:t>
      </w:r>
      <w:r w:rsidRPr="007D7406">
        <w:rPr>
          <w:rFonts w:ascii="Tahoma" w:hAnsi="Tahoma" w:cs="Tahoma"/>
          <w:bCs/>
          <w:snapToGrid w:val="0"/>
          <w:sz w:val="24"/>
          <w:szCs w:val="24"/>
          <w:lang w:val="es-CO"/>
        </w:rPr>
        <w:t xml:space="preserve"> procedimiento señalado en la decisión empresarial </w:t>
      </w:r>
      <w:r w:rsidRPr="007D7406">
        <w:rPr>
          <w:rFonts w:ascii="Tahoma" w:hAnsi="Tahoma" w:cs="Tahoma"/>
          <w:bCs/>
          <w:snapToGrid w:val="0"/>
          <w:color w:val="FF0000"/>
          <w:sz w:val="24"/>
          <w:szCs w:val="24"/>
          <w:lang w:val="es-CO"/>
        </w:rPr>
        <w:t xml:space="preserve">(indicar el </w:t>
      </w:r>
      <w:r w:rsidR="00FB05FC" w:rsidRPr="007D7406">
        <w:rPr>
          <w:rFonts w:ascii="Tahoma" w:hAnsi="Tahoma" w:cs="Tahoma"/>
          <w:bCs/>
          <w:snapToGrid w:val="0"/>
          <w:color w:val="FF0000"/>
          <w:sz w:val="24"/>
          <w:szCs w:val="24"/>
          <w:lang w:val="es-CO"/>
        </w:rPr>
        <w:t>número</w:t>
      </w:r>
      <w:r w:rsidRPr="007D7406">
        <w:rPr>
          <w:rFonts w:ascii="Tahoma" w:hAnsi="Tahoma" w:cs="Tahoma"/>
          <w:bCs/>
          <w:snapToGrid w:val="0"/>
          <w:color w:val="FF0000"/>
          <w:sz w:val="24"/>
          <w:szCs w:val="24"/>
          <w:lang w:val="es-CO"/>
        </w:rPr>
        <w:t xml:space="preserve"> de la decisión) </w:t>
      </w:r>
      <w:r w:rsidRPr="007D7406">
        <w:rPr>
          <w:rFonts w:ascii="Tahoma" w:hAnsi="Tahoma" w:cs="Tahoma"/>
          <w:bCs/>
          <w:snapToGrid w:val="0"/>
          <w:sz w:val="24"/>
          <w:szCs w:val="24"/>
          <w:lang w:val="es-CO"/>
        </w:rPr>
        <w:t xml:space="preserve">vigente para tal fin </w:t>
      </w:r>
      <w:r w:rsidRPr="007D7406">
        <w:rPr>
          <w:rFonts w:ascii="Tahoma" w:hAnsi="Tahoma" w:cs="Tahoma"/>
          <w:bCs/>
          <w:snapToGrid w:val="0"/>
          <w:color w:val="FF0000"/>
          <w:sz w:val="24"/>
          <w:szCs w:val="24"/>
          <w:lang w:val="es-CO"/>
        </w:rPr>
        <w:t>(esta obligación aplica solamente para los contratistas que le apliquen los gastos de desplazamiento y permanencia, para los que no apliquen favor eliminar esta obligación)</w:t>
      </w:r>
    </w:p>
    <w:p w:rsidR="00DB5DEC" w:rsidRPr="007D7406" w:rsidRDefault="00DB5DEC" w:rsidP="0018717F">
      <w:pPr>
        <w:widowControl/>
        <w:autoSpaceDE/>
        <w:autoSpaceDN/>
        <w:adjustRightInd/>
        <w:contextualSpacing/>
        <w:jc w:val="both"/>
        <w:rPr>
          <w:rFonts w:ascii="Tahoma" w:hAnsi="Tahoma" w:cs="Tahoma"/>
          <w:bCs/>
          <w:snapToGrid w:val="0"/>
          <w:sz w:val="24"/>
          <w:szCs w:val="24"/>
          <w:lang w:val="es-CO"/>
        </w:rPr>
      </w:pPr>
      <w:r w:rsidRPr="007D7406">
        <w:rPr>
          <w:rFonts w:ascii="Tahoma" w:hAnsi="Tahoma" w:cs="Tahoma"/>
          <w:b/>
          <w:bCs/>
          <w:snapToGrid w:val="0"/>
          <w:sz w:val="24"/>
          <w:szCs w:val="24"/>
          <w:lang w:val="es-CO"/>
        </w:rPr>
        <w:t>1</w:t>
      </w:r>
      <w:r w:rsidR="00A8408D" w:rsidRPr="007D7406">
        <w:rPr>
          <w:rFonts w:ascii="Tahoma" w:hAnsi="Tahoma" w:cs="Tahoma"/>
          <w:b/>
          <w:bCs/>
          <w:snapToGrid w:val="0"/>
          <w:sz w:val="24"/>
          <w:szCs w:val="24"/>
          <w:lang w:val="es-CO"/>
        </w:rPr>
        <w:t>8</w:t>
      </w:r>
      <w:r w:rsidRPr="007D7406">
        <w:rPr>
          <w:rFonts w:ascii="Tahoma" w:hAnsi="Tahoma" w:cs="Tahoma"/>
          <w:b/>
          <w:bCs/>
          <w:snapToGrid w:val="0"/>
          <w:sz w:val="24"/>
          <w:szCs w:val="24"/>
          <w:lang w:val="es-CO"/>
        </w:rPr>
        <w:t>)</w:t>
      </w:r>
      <w:r w:rsidRPr="007D7406">
        <w:rPr>
          <w:rFonts w:ascii="Tahoma" w:hAnsi="Tahoma" w:cs="Tahoma"/>
          <w:bCs/>
          <w:snapToGrid w:val="0"/>
          <w:sz w:val="24"/>
          <w:szCs w:val="24"/>
          <w:lang w:val="es-CO"/>
        </w:rPr>
        <w:t xml:space="preserve"> Las demás contempladas en el artículo 5 de la Ley 80 de 1993 y las que se deriven directamente del objeto contractual.</w:t>
      </w:r>
    </w:p>
    <w:p w:rsidR="00C35130" w:rsidRPr="007D7406" w:rsidRDefault="00C35130" w:rsidP="0018717F">
      <w:pPr>
        <w:widowControl/>
        <w:autoSpaceDE/>
        <w:autoSpaceDN/>
        <w:adjustRightInd/>
        <w:contextualSpacing/>
        <w:jc w:val="both"/>
        <w:rPr>
          <w:rFonts w:ascii="Tahoma" w:hAnsi="Tahoma" w:cs="Tahoma"/>
          <w:sz w:val="24"/>
          <w:szCs w:val="24"/>
          <w:lang w:val="es-CO" w:eastAsia="en-US"/>
        </w:rPr>
      </w:pPr>
    </w:p>
    <w:p w:rsidR="005C752B" w:rsidRPr="007D7406" w:rsidRDefault="005C752B" w:rsidP="003803CB">
      <w:pPr>
        <w:pStyle w:val="Prrafodelista"/>
        <w:widowControl/>
        <w:numPr>
          <w:ilvl w:val="2"/>
          <w:numId w:val="11"/>
        </w:numPr>
        <w:autoSpaceDE/>
        <w:autoSpaceDN/>
        <w:adjustRightInd/>
        <w:contextualSpacing/>
        <w:jc w:val="both"/>
        <w:rPr>
          <w:rFonts w:ascii="Tahoma" w:hAnsi="Tahoma" w:cs="Tahoma"/>
          <w:b/>
          <w:sz w:val="24"/>
          <w:szCs w:val="24"/>
          <w:lang w:val="es-CO" w:eastAsia="en-US"/>
        </w:rPr>
      </w:pPr>
      <w:r w:rsidRPr="007D7406">
        <w:rPr>
          <w:rFonts w:ascii="Tahoma" w:hAnsi="Tahoma" w:cs="Tahoma"/>
          <w:b/>
          <w:sz w:val="24"/>
          <w:szCs w:val="24"/>
          <w:lang w:val="es-CO" w:eastAsia="en-US"/>
        </w:rPr>
        <w:t>OBLIGACIONES DE EMPRESAS PÚBLICAS DE CUNDINAMARCA S.A. E</w:t>
      </w:r>
      <w:r w:rsidR="00A37FF4">
        <w:rPr>
          <w:rFonts w:ascii="Tahoma" w:hAnsi="Tahoma" w:cs="Tahoma"/>
          <w:b/>
          <w:sz w:val="24"/>
          <w:szCs w:val="24"/>
          <w:lang w:val="es-CO" w:eastAsia="en-US"/>
        </w:rPr>
        <w:t>.</w:t>
      </w:r>
      <w:r w:rsidRPr="007D7406">
        <w:rPr>
          <w:rFonts w:ascii="Tahoma" w:hAnsi="Tahoma" w:cs="Tahoma"/>
          <w:b/>
          <w:sz w:val="24"/>
          <w:szCs w:val="24"/>
          <w:lang w:val="es-CO" w:eastAsia="en-US"/>
        </w:rPr>
        <w:t>S</w:t>
      </w:r>
      <w:r w:rsidR="00A37FF4">
        <w:rPr>
          <w:rFonts w:ascii="Tahoma" w:hAnsi="Tahoma" w:cs="Tahoma"/>
          <w:b/>
          <w:sz w:val="24"/>
          <w:szCs w:val="24"/>
          <w:lang w:val="es-CO" w:eastAsia="en-US"/>
        </w:rPr>
        <w:t>.</w:t>
      </w:r>
      <w:r w:rsidRPr="007D7406">
        <w:rPr>
          <w:rFonts w:ascii="Tahoma" w:hAnsi="Tahoma" w:cs="Tahoma"/>
          <w:b/>
          <w:sz w:val="24"/>
          <w:szCs w:val="24"/>
          <w:lang w:val="es-CO" w:eastAsia="en-US"/>
        </w:rPr>
        <w:t>P</w:t>
      </w:r>
      <w:r w:rsidR="003803CB" w:rsidRPr="007D7406">
        <w:rPr>
          <w:rFonts w:ascii="Tahoma" w:hAnsi="Tahoma" w:cs="Tahoma"/>
          <w:b/>
          <w:sz w:val="24"/>
          <w:szCs w:val="24"/>
          <w:lang w:val="es-CO" w:eastAsia="en-US"/>
        </w:rPr>
        <w:t>.</w:t>
      </w:r>
    </w:p>
    <w:p w:rsidR="00E13341" w:rsidRPr="007D7406" w:rsidRDefault="00E13341" w:rsidP="0018717F">
      <w:pPr>
        <w:widowControl/>
        <w:autoSpaceDE/>
        <w:autoSpaceDN/>
        <w:adjustRightInd/>
        <w:contextualSpacing/>
        <w:jc w:val="both"/>
        <w:rPr>
          <w:rFonts w:ascii="Tahoma" w:hAnsi="Tahoma" w:cs="Tahoma"/>
          <w:b/>
          <w:sz w:val="24"/>
          <w:szCs w:val="24"/>
          <w:lang w:val="es-CO" w:eastAsia="en-US"/>
        </w:rPr>
      </w:pPr>
    </w:p>
    <w:p w:rsidR="00E13341" w:rsidRPr="007D7406" w:rsidRDefault="00E13341" w:rsidP="0018717F">
      <w:pPr>
        <w:widowControl/>
        <w:autoSpaceDE/>
        <w:autoSpaceDN/>
        <w:adjustRightInd/>
        <w:contextualSpacing/>
        <w:jc w:val="both"/>
        <w:rPr>
          <w:rFonts w:ascii="Tahoma" w:hAnsi="Tahoma" w:cs="Tahoma"/>
          <w:b/>
          <w:sz w:val="24"/>
          <w:szCs w:val="24"/>
          <w:lang w:val="es-CO" w:eastAsia="en-US"/>
        </w:rPr>
      </w:pPr>
      <w:r w:rsidRPr="007D7406">
        <w:rPr>
          <w:rFonts w:ascii="Tahoma" w:hAnsi="Tahoma" w:cs="Tahoma"/>
          <w:bCs/>
          <w:snapToGrid w:val="0"/>
          <w:sz w:val="24"/>
          <w:szCs w:val="24"/>
          <w:lang w:val="es-CO"/>
        </w:rPr>
        <w:t>Además de las obligaciones y estipulaciones señaladas en las Leyes 80 de 1993 y 1150 de 2007, así como las que se deriven del Decreto 1082 de 2015, la Empresa se obliga a:</w:t>
      </w:r>
    </w:p>
    <w:p w:rsidR="005C752B" w:rsidRPr="007D7406" w:rsidRDefault="005C752B" w:rsidP="0018717F">
      <w:pPr>
        <w:contextualSpacing/>
        <w:jc w:val="both"/>
        <w:rPr>
          <w:rFonts w:ascii="Tahoma" w:hAnsi="Tahoma" w:cs="Tahoma"/>
          <w:b/>
          <w:sz w:val="24"/>
          <w:szCs w:val="24"/>
          <w:lang w:val="es-CO" w:eastAsia="en-US"/>
        </w:rPr>
      </w:pPr>
    </w:p>
    <w:p w:rsidR="005C752B" w:rsidRPr="007D7406" w:rsidRDefault="005C752B" w:rsidP="00A8408D">
      <w:pPr>
        <w:pStyle w:val="Prrafodelista"/>
        <w:widowControl/>
        <w:numPr>
          <w:ilvl w:val="0"/>
          <w:numId w:val="13"/>
        </w:numPr>
        <w:autoSpaceDE/>
        <w:autoSpaceDN/>
        <w:adjustRightInd/>
        <w:contextualSpacing/>
        <w:jc w:val="both"/>
        <w:rPr>
          <w:rFonts w:ascii="Tahoma" w:hAnsi="Tahoma" w:cs="Tahoma"/>
          <w:sz w:val="24"/>
          <w:szCs w:val="24"/>
          <w:lang w:val="es-CO" w:eastAsia="en-US"/>
        </w:rPr>
      </w:pPr>
      <w:r w:rsidRPr="007D7406">
        <w:rPr>
          <w:rFonts w:ascii="Tahoma" w:hAnsi="Tahoma" w:cs="Tahoma"/>
          <w:sz w:val="24"/>
          <w:szCs w:val="24"/>
          <w:lang w:val="es-CO" w:eastAsia="en-US"/>
        </w:rPr>
        <w:t>Verificar previo a la suscripción del presente contrato los documentos requeridos para la contratación</w:t>
      </w:r>
    </w:p>
    <w:p w:rsidR="00E13341" w:rsidRPr="007D7406" w:rsidRDefault="00E13341" w:rsidP="0018717F">
      <w:pPr>
        <w:pStyle w:val="Prrafodelista"/>
        <w:widowControl/>
        <w:numPr>
          <w:ilvl w:val="0"/>
          <w:numId w:val="13"/>
        </w:numPr>
        <w:autoSpaceDE/>
        <w:autoSpaceDN/>
        <w:adjustRightInd/>
        <w:contextualSpacing/>
        <w:jc w:val="both"/>
        <w:rPr>
          <w:rFonts w:ascii="Tahoma" w:hAnsi="Tahoma" w:cs="Tahoma"/>
          <w:sz w:val="24"/>
          <w:szCs w:val="24"/>
          <w:lang w:val="es-CO" w:eastAsia="en-US"/>
        </w:rPr>
      </w:pPr>
      <w:r w:rsidRPr="007D7406">
        <w:rPr>
          <w:rFonts w:ascii="Tahoma" w:hAnsi="Tahoma" w:cs="Tahoma"/>
          <w:bCs/>
          <w:snapToGrid w:val="0"/>
          <w:sz w:val="24"/>
          <w:szCs w:val="24"/>
          <w:lang w:val="es-CO"/>
        </w:rPr>
        <w:t>Pagar al (la) CONTRATISTA los honorarios, en la forma estipulada en este contrato</w:t>
      </w:r>
      <w:r w:rsidRPr="007D7406">
        <w:rPr>
          <w:rFonts w:ascii="Tahoma" w:hAnsi="Tahoma" w:cs="Tahoma"/>
          <w:sz w:val="24"/>
          <w:szCs w:val="24"/>
          <w:lang w:val="es-CO" w:eastAsia="en-US"/>
        </w:rPr>
        <w:t xml:space="preserve"> </w:t>
      </w:r>
    </w:p>
    <w:p w:rsidR="005C752B" w:rsidRPr="007D7406" w:rsidRDefault="005C752B" w:rsidP="0018717F">
      <w:pPr>
        <w:pStyle w:val="Prrafodelista"/>
        <w:widowControl/>
        <w:numPr>
          <w:ilvl w:val="0"/>
          <w:numId w:val="13"/>
        </w:numPr>
        <w:autoSpaceDE/>
        <w:autoSpaceDN/>
        <w:adjustRightInd/>
        <w:contextualSpacing/>
        <w:jc w:val="both"/>
        <w:rPr>
          <w:rFonts w:ascii="Tahoma" w:hAnsi="Tahoma" w:cs="Tahoma"/>
          <w:sz w:val="24"/>
          <w:szCs w:val="24"/>
          <w:lang w:val="es-CO" w:eastAsia="en-US"/>
        </w:rPr>
      </w:pPr>
      <w:r w:rsidRPr="007D7406">
        <w:rPr>
          <w:rFonts w:ascii="Tahoma" w:hAnsi="Tahoma" w:cs="Tahoma"/>
          <w:sz w:val="24"/>
          <w:szCs w:val="24"/>
          <w:lang w:val="es-CO" w:eastAsia="en-US"/>
        </w:rPr>
        <w:t>Prestar la mayor colaboración necesaria al (la) CONTRATISTA para la correcta ejecución del objeto contratado</w:t>
      </w:r>
    </w:p>
    <w:p w:rsidR="005C752B" w:rsidRPr="007D7406" w:rsidRDefault="005C752B" w:rsidP="0018717F">
      <w:pPr>
        <w:pStyle w:val="Prrafodelista"/>
        <w:widowControl/>
        <w:numPr>
          <w:ilvl w:val="0"/>
          <w:numId w:val="13"/>
        </w:numPr>
        <w:autoSpaceDE/>
        <w:autoSpaceDN/>
        <w:adjustRightInd/>
        <w:contextualSpacing/>
        <w:jc w:val="both"/>
        <w:rPr>
          <w:rFonts w:ascii="Tahoma" w:hAnsi="Tahoma" w:cs="Tahoma"/>
          <w:sz w:val="24"/>
          <w:szCs w:val="24"/>
          <w:lang w:val="es-CO" w:eastAsia="en-US"/>
        </w:rPr>
      </w:pPr>
      <w:r w:rsidRPr="007D7406">
        <w:rPr>
          <w:rFonts w:ascii="Tahoma" w:hAnsi="Tahoma" w:cs="Tahoma"/>
          <w:sz w:val="24"/>
          <w:szCs w:val="24"/>
          <w:lang w:val="es-CO" w:eastAsia="en-US"/>
        </w:rPr>
        <w:t>Poner a disposición del (la) CONTRATISTA la información y/o documentación que requiera para la cabal ejecución del contrato</w:t>
      </w:r>
    </w:p>
    <w:p w:rsidR="005C752B" w:rsidRPr="007D7406" w:rsidRDefault="005C752B" w:rsidP="0018717F">
      <w:pPr>
        <w:pStyle w:val="Prrafodelista"/>
        <w:widowControl/>
        <w:numPr>
          <w:ilvl w:val="0"/>
          <w:numId w:val="13"/>
        </w:numPr>
        <w:autoSpaceDE/>
        <w:autoSpaceDN/>
        <w:adjustRightInd/>
        <w:contextualSpacing/>
        <w:jc w:val="both"/>
        <w:rPr>
          <w:rFonts w:ascii="Tahoma" w:hAnsi="Tahoma" w:cs="Tahoma"/>
          <w:sz w:val="24"/>
          <w:szCs w:val="24"/>
          <w:lang w:val="es-CO" w:eastAsia="en-US"/>
        </w:rPr>
      </w:pPr>
      <w:r w:rsidRPr="007D7406">
        <w:rPr>
          <w:rFonts w:ascii="Tahoma" w:hAnsi="Tahoma" w:cs="Tahoma"/>
          <w:sz w:val="24"/>
          <w:szCs w:val="24"/>
          <w:lang w:val="es-CO" w:eastAsia="en-US"/>
        </w:rPr>
        <w:t>Realizar la supervisión del contrato.</w:t>
      </w:r>
    </w:p>
    <w:p w:rsidR="00A8408D" w:rsidRPr="007D7406" w:rsidRDefault="00E13341" w:rsidP="00B975FB">
      <w:pPr>
        <w:pStyle w:val="Prrafodelista"/>
        <w:widowControl/>
        <w:numPr>
          <w:ilvl w:val="0"/>
          <w:numId w:val="13"/>
        </w:numPr>
        <w:autoSpaceDE/>
        <w:autoSpaceDN/>
        <w:adjustRightInd/>
        <w:ind w:left="426" w:hanging="76"/>
        <w:contextualSpacing/>
        <w:jc w:val="both"/>
        <w:rPr>
          <w:rFonts w:ascii="Tahoma" w:hAnsi="Tahoma" w:cs="Tahoma"/>
          <w:bCs/>
          <w:snapToGrid w:val="0"/>
          <w:color w:val="000000" w:themeColor="text1"/>
          <w:sz w:val="24"/>
          <w:szCs w:val="24"/>
          <w:lang w:val="es-CO"/>
        </w:rPr>
      </w:pPr>
      <w:r w:rsidRPr="007D7406">
        <w:rPr>
          <w:rFonts w:ascii="Tahoma" w:hAnsi="Tahoma" w:cs="Tahoma"/>
          <w:color w:val="000000" w:themeColor="text1"/>
          <w:sz w:val="24"/>
          <w:szCs w:val="24"/>
          <w:lang w:val="es-CO" w:eastAsia="en-US"/>
        </w:rPr>
        <w:t>Afiliar al Sistema General de R</w:t>
      </w:r>
      <w:r w:rsidR="005C752B" w:rsidRPr="007D7406">
        <w:rPr>
          <w:rFonts w:ascii="Tahoma" w:hAnsi="Tahoma" w:cs="Tahoma"/>
          <w:color w:val="000000" w:themeColor="text1"/>
          <w:sz w:val="24"/>
          <w:szCs w:val="24"/>
          <w:lang w:val="es-CO" w:eastAsia="en-US"/>
        </w:rPr>
        <w:t>i</w:t>
      </w:r>
      <w:r w:rsidRPr="007D7406">
        <w:rPr>
          <w:rFonts w:ascii="Tahoma" w:hAnsi="Tahoma" w:cs="Tahoma"/>
          <w:color w:val="000000" w:themeColor="text1"/>
          <w:sz w:val="24"/>
          <w:szCs w:val="24"/>
          <w:lang w:val="es-CO" w:eastAsia="en-US"/>
        </w:rPr>
        <w:t>esgos L</w:t>
      </w:r>
      <w:r w:rsidR="005C752B" w:rsidRPr="007D7406">
        <w:rPr>
          <w:rFonts w:ascii="Tahoma" w:hAnsi="Tahoma" w:cs="Tahoma"/>
          <w:color w:val="000000" w:themeColor="text1"/>
          <w:sz w:val="24"/>
          <w:szCs w:val="24"/>
          <w:lang w:val="es-CO" w:eastAsia="en-US"/>
        </w:rPr>
        <w:t>aborales al (la) contratista</w:t>
      </w:r>
      <w:r w:rsidR="00E914D0" w:rsidRPr="007D7406">
        <w:rPr>
          <w:rFonts w:ascii="Tahoma" w:hAnsi="Tahoma" w:cs="Tahoma"/>
          <w:color w:val="000000" w:themeColor="text1"/>
          <w:sz w:val="24"/>
          <w:szCs w:val="24"/>
          <w:lang w:val="es-CO" w:eastAsia="en-US"/>
        </w:rPr>
        <w:t>.</w:t>
      </w:r>
    </w:p>
    <w:p w:rsidR="00B975FB" w:rsidRPr="007D7406" w:rsidRDefault="00B975FB" w:rsidP="00B975FB">
      <w:pPr>
        <w:pStyle w:val="Prrafodelista"/>
        <w:numPr>
          <w:ilvl w:val="0"/>
          <w:numId w:val="13"/>
        </w:numPr>
        <w:jc w:val="both"/>
        <w:rPr>
          <w:rFonts w:ascii="Tahoma" w:hAnsi="Tahoma" w:cs="Tahoma"/>
          <w:color w:val="000000" w:themeColor="text1"/>
          <w:sz w:val="24"/>
          <w:szCs w:val="24"/>
          <w:lang w:val="es-CO" w:eastAsia="en-US"/>
        </w:rPr>
      </w:pPr>
      <w:r w:rsidRPr="007D7406">
        <w:rPr>
          <w:rFonts w:ascii="Tahoma" w:hAnsi="Tahoma" w:cs="Tahoma"/>
          <w:color w:val="000000" w:themeColor="text1"/>
          <w:sz w:val="24"/>
          <w:szCs w:val="24"/>
          <w:lang w:val="es-CO" w:eastAsia="en-US"/>
        </w:rPr>
        <w:t xml:space="preserve">Reconocer los gastos de permanencia que para la ejecución del contrato se requieran. Estos gastos serán cancelados al contratista mensualmente como </w:t>
      </w:r>
      <w:r w:rsidRPr="007D7406">
        <w:rPr>
          <w:rFonts w:ascii="Tahoma" w:hAnsi="Tahoma" w:cs="Tahoma"/>
          <w:color w:val="000000" w:themeColor="text1"/>
          <w:sz w:val="24"/>
          <w:szCs w:val="24"/>
          <w:lang w:val="es-CO" w:eastAsia="en-US"/>
        </w:rPr>
        <w:lastRenderedPageBreak/>
        <w:t>reembolso de acuerdo con el procedimiento establecido en la decisión empresarial (indicar el número de la decisión) vigente para tal fin y se realizarán con cargo al Certificado de Disponibilidad Presupuestal que el director(a) de Finanzas y presupuesto disponga para tal fin, el cual, en todo caso deberá ser expedido con antelación al gasto. (esta obligación aplica solamente para los contratistas que le apliquen los gastos de desplazamiento y permanencia, para los que no apliquen favor eliminar esta obligación)</w:t>
      </w:r>
    </w:p>
    <w:p w:rsidR="005C752B" w:rsidRPr="007D7406" w:rsidRDefault="005C752B" w:rsidP="0018717F">
      <w:pPr>
        <w:pStyle w:val="Prrafodelista"/>
        <w:widowControl/>
        <w:numPr>
          <w:ilvl w:val="0"/>
          <w:numId w:val="13"/>
        </w:numPr>
        <w:autoSpaceDE/>
        <w:autoSpaceDN/>
        <w:adjustRightInd/>
        <w:contextualSpacing/>
        <w:jc w:val="both"/>
        <w:rPr>
          <w:rFonts w:ascii="Tahoma" w:hAnsi="Tahoma" w:cs="Tahoma"/>
          <w:sz w:val="24"/>
          <w:szCs w:val="24"/>
          <w:lang w:val="es-CO"/>
        </w:rPr>
      </w:pPr>
      <w:r w:rsidRPr="007D7406">
        <w:rPr>
          <w:rFonts w:ascii="Tahoma" w:hAnsi="Tahoma" w:cs="Tahoma"/>
          <w:sz w:val="24"/>
          <w:szCs w:val="24"/>
          <w:lang w:val="es-CO" w:eastAsia="en-US"/>
        </w:rPr>
        <w:t>Las demás inherentes a la naturaleza del contrato.</w:t>
      </w:r>
    </w:p>
    <w:p w:rsidR="005C752B" w:rsidRPr="007D7406" w:rsidRDefault="005C752B" w:rsidP="0018717F">
      <w:pPr>
        <w:ind w:left="720"/>
        <w:contextualSpacing/>
        <w:jc w:val="both"/>
        <w:rPr>
          <w:rFonts w:ascii="Tahoma" w:hAnsi="Tahoma" w:cs="Tahoma"/>
          <w:sz w:val="24"/>
          <w:szCs w:val="24"/>
          <w:lang w:val="es-CO"/>
        </w:rPr>
      </w:pPr>
    </w:p>
    <w:p w:rsidR="005C752B" w:rsidRPr="007D7406" w:rsidRDefault="007B345C"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IDENTIFICACIÓN DEL CONTRATO A CELEBRAR</w:t>
      </w:r>
    </w:p>
    <w:p w:rsidR="005C752B" w:rsidRPr="007D7406" w:rsidRDefault="005C752B" w:rsidP="0018717F">
      <w:pPr>
        <w:contextualSpacing/>
        <w:jc w:val="both"/>
        <w:rPr>
          <w:rFonts w:ascii="Tahoma" w:hAnsi="Tahoma" w:cs="Tahoma"/>
          <w:bCs/>
          <w:sz w:val="24"/>
          <w:szCs w:val="24"/>
          <w:lang w:val="es-CO"/>
        </w:rPr>
      </w:pPr>
    </w:p>
    <w:p w:rsidR="00E027E8" w:rsidRPr="007D7406" w:rsidRDefault="00E027E8" w:rsidP="0018717F">
      <w:pPr>
        <w:widowControl/>
        <w:autoSpaceDE/>
        <w:autoSpaceDN/>
        <w:adjustRightInd/>
        <w:contextualSpacing/>
        <w:jc w:val="both"/>
        <w:rPr>
          <w:rFonts w:ascii="Tahoma" w:hAnsi="Tahoma" w:cs="Tahoma"/>
          <w:sz w:val="24"/>
          <w:szCs w:val="24"/>
          <w:lang w:val="es-CO"/>
        </w:rPr>
      </w:pPr>
      <w:r w:rsidRPr="007D7406">
        <w:rPr>
          <w:rFonts w:ascii="Tahoma" w:hAnsi="Tahoma" w:cs="Tahoma"/>
          <w:sz w:val="24"/>
          <w:szCs w:val="24"/>
          <w:lang w:val="es-CO"/>
        </w:rPr>
        <w:t>El contrato a suscribir es de Prestación de Servicios</w:t>
      </w:r>
      <w:r w:rsidR="00A200A3" w:rsidRPr="007D7406">
        <w:rPr>
          <w:rFonts w:ascii="Tahoma" w:hAnsi="Tahoma" w:cs="Tahoma"/>
          <w:sz w:val="24"/>
          <w:szCs w:val="24"/>
          <w:lang w:val="es-CO"/>
        </w:rPr>
        <w:t xml:space="preserve"> </w:t>
      </w:r>
      <w:r w:rsidR="00E914D0" w:rsidRPr="007D7406">
        <w:rPr>
          <w:rFonts w:ascii="Tahoma" w:hAnsi="Tahoma" w:cs="Tahoma"/>
          <w:color w:val="FF0000"/>
          <w:sz w:val="24"/>
          <w:szCs w:val="24"/>
          <w:lang w:val="es-CO"/>
        </w:rPr>
        <w:t>(</w:t>
      </w:r>
      <w:r w:rsidR="00A200A3" w:rsidRPr="007D7406">
        <w:rPr>
          <w:rFonts w:ascii="Tahoma" w:hAnsi="Tahoma" w:cs="Tahoma"/>
          <w:color w:val="FF0000"/>
          <w:sz w:val="24"/>
          <w:szCs w:val="24"/>
          <w:lang w:val="es-CO"/>
        </w:rPr>
        <w:t>Profesionales y/o de Apoyo a la G</w:t>
      </w:r>
      <w:r w:rsidRPr="007D7406">
        <w:rPr>
          <w:rFonts w:ascii="Tahoma" w:hAnsi="Tahoma" w:cs="Tahoma"/>
          <w:color w:val="FF0000"/>
          <w:sz w:val="24"/>
          <w:szCs w:val="24"/>
          <w:lang w:val="es-CO"/>
        </w:rPr>
        <w:t>estión</w:t>
      </w:r>
      <w:r w:rsidR="00E914D0" w:rsidRPr="007D7406">
        <w:rPr>
          <w:rFonts w:ascii="Tahoma" w:hAnsi="Tahoma" w:cs="Tahoma"/>
          <w:sz w:val="24"/>
          <w:szCs w:val="24"/>
          <w:lang w:val="es-CO"/>
        </w:rPr>
        <w:t>),</w:t>
      </w:r>
      <w:r w:rsidRPr="007D7406">
        <w:rPr>
          <w:rFonts w:ascii="Tahoma" w:hAnsi="Tahoma" w:cs="Tahoma"/>
          <w:sz w:val="24"/>
          <w:szCs w:val="24"/>
          <w:lang w:val="es-CO"/>
        </w:rPr>
        <w:t xml:space="preserve"> a que se refiere los artículos 32 – numeral 3 de la Ley 80 de 1993, 2 – literal h) del numeral 4 de la Ley 1150 de 2007 y el artículo 2.2.1.2.1.4.9</w:t>
      </w:r>
      <w:r w:rsidRPr="007D7406">
        <w:rPr>
          <w:rFonts w:ascii="Tahoma" w:hAnsi="Tahoma" w:cs="Tahoma"/>
          <w:color w:val="141414"/>
          <w:sz w:val="24"/>
          <w:szCs w:val="24"/>
          <w:lang w:val="es-CO"/>
        </w:rPr>
        <w:t xml:space="preserve"> del </w:t>
      </w:r>
      <w:r w:rsidRPr="007D7406">
        <w:rPr>
          <w:rFonts w:ascii="Tahoma" w:hAnsi="Tahoma" w:cs="Tahoma"/>
          <w:sz w:val="24"/>
          <w:szCs w:val="24"/>
          <w:lang w:val="es-CO"/>
        </w:rPr>
        <w:t>Decreto 1082 de 2015.</w:t>
      </w:r>
    </w:p>
    <w:p w:rsidR="00E027E8" w:rsidRPr="007D7406" w:rsidRDefault="00E027E8" w:rsidP="0018717F">
      <w:pPr>
        <w:contextualSpacing/>
        <w:jc w:val="both"/>
        <w:rPr>
          <w:rFonts w:ascii="Tahoma" w:hAnsi="Tahoma" w:cs="Tahoma"/>
          <w:sz w:val="24"/>
          <w:szCs w:val="24"/>
          <w:lang w:val="es-CO"/>
        </w:rPr>
      </w:pPr>
    </w:p>
    <w:p w:rsidR="00E027E8" w:rsidRPr="007D7406" w:rsidRDefault="00E027E8" w:rsidP="0018717F">
      <w:pPr>
        <w:contextualSpacing/>
        <w:jc w:val="both"/>
        <w:rPr>
          <w:rFonts w:ascii="Tahoma" w:hAnsi="Tahoma" w:cs="Tahoma"/>
          <w:sz w:val="24"/>
          <w:szCs w:val="24"/>
          <w:lang w:val="es-CO"/>
        </w:rPr>
      </w:pPr>
      <w:r w:rsidRPr="007D7406">
        <w:rPr>
          <w:rFonts w:ascii="Tahoma" w:hAnsi="Tahoma" w:cs="Tahoma"/>
          <w:sz w:val="24"/>
          <w:szCs w:val="24"/>
          <w:lang w:val="es-CO"/>
        </w:rPr>
        <w:t xml:space="preserve">De conformidad con las normas mencionadas, este contrato en ningún caso genera relación laboral ni prestaciones sociales, no tiene subordinación y se celebrará por el término estrictamente indispensable. </w:t>
      </w:r>
    </w:p>
    <w:p w:rsidR="009D20B3" w:rsidRPr="007D7406" w:rsidRDefault="009D20B3" w:rsidP="0018717F">
      <w:pPr>
        <w:contextualSpacing/>
        <w:jc w:val="both"/>
        <w:rPr>
          <w:rFonts w:ascii="Tahoma" w:hAnsi="Tahoma" w:cs="Tahoma"/>
          <w:sz w:val="24"/>
          <w:szCs w:val="24"/>
          <w:lang w:val="es-CO"/>
        </w:rPr>
      </w:pPr>
    </w:p>
    <w:p w:rsidR="00A200A3" w:rsidRPr="007D7406" w:rsidRDefault="00A200A3" w:rsidP="0018717F">
      <w:pPr>
        <w:contextualSpacing/>
        <w:jc w:val="both"/>
        <w:rPr>
          <w:rFonts w:ascii="Tahoma" w:hAnsi="Tahoma" w:cs="Tahoma"/>
          <w:sz w:val="24"/>
          <w:szCs w:val="24"/>
          <w:lang w:val="es-CO"/>
        </w:rPr>
      </w:pPr>
      <w:r w:rsidRPr="007D7406">
        <w:rPr>
          <w:rFonts w:ascii="Tahoma" w:hAnsi="Tahoma" w:cs="Tahoma"/>
          <w:b/>
          <w:sz w:val="24"/>
          <w:szCs w:val="24"/>
          <w:lang w:val="es-CO"/>
        </w:rPr>
        <w:t>Capacidad, idoneidad y/o experiencia del contratista:</w:t>
      </w:r>
      <w:r w:rsidRPr="007D7406">
        <w:rPr>
          <w:rFonts w:ascii="Tahoma" w:hAnsi="Tahoma" w:cs="Tahoma"/>
          <w:sz w:val="24"/>
          <w:szCs w:val="24"/>
          <w:lang w:val="es-CO"/>
        </w:rPr>
        <w:t xml:space="preserve"> </w:t>
      </w:r>
    </w:p>
    <w:p w:rsidR="00A200A3" w:rsidRPr="007D7406" w:rsidRDefault="00A200A3" w:rsidP="0018717F">
      <w:pPr>
        <w:pStyle w:val="Textoindependiente2"/>
        <w:contextualSpacing/>
        <w:rPr>
          <w:rFonts w:ascii="Tahoma" w:hAnsi="Tahoma" w:cs="Tahoma"/>
          <w:sz w:val="24"/>
          <w:szCs w:val="24"/>
          <w:lang w:val="es-CO"/>
        </w:rPr>
      </w:pPr>
    </w:p>
    <w:p w:rsidR="00A200A3" w:rsidRPr="007D7406" w:rsidRDefault="00A200A3" w:rsidP="0018717F">
      <w:pPr>
        <w:pStyle w:val="Estilo"/>
        <w:contextualSpacing/>
        <w:jc w:val="both"/>
        <w:rPr>
          <w:rFonts w:ascii="Tahoma" w:hAnsi="Tahoma" w:cs="Tahoma"/>
        </w:rPr>
      </w:pPr>
      <w:r w:rsidRPr="007D7406">
        <w:rPr>
          <w:rFonts w:ascii="Tahoma" w:hAnsi="Tahoma" w:cs="Tahoma"/>
          <w:b/>
        </w:rPr>
        <w:t xml:space="preserve">Capacidad: </w:t>
      </w:r>
      <w:r w:rsidRPr="007D7406">
        <w:rPr>
          <w:rFonts w:ascii="Tahoma" w:hAnsi="Tahoma" w:cs="Tahoma"/>
        </w:rPr>
        <w:t>La persona natural que se contrate debe estar en capacidad de ejecutar el objeto del contrato por tener los conocimientos profesionales y la experiencia en el área señalada, así:</w:t>
      </w:r>
    </w:p>
    <w:p w:rsidR="00A200A3" w:rsidRPr="007D7406" w:rsidRDefault="00A200A3" w:rsidP="0018717F">
      <w:pPr>
        <w:pStyle w:val="Estilo"/>
        <w:contextualSpacing/>
        <w:jc w:val="both"/>
        <w:rPr>
          <w:rFonts w:ascii="Tahoma" w:hAnsi="Tahoma" w:cs="Tahoma"/>
        </w:rPr>
      </w:pPr>
    </w:p>
    <w:p w:rsidR="0023000E" w:rsidRPr="007D7406" w:rsidRDefault="0023000E" w:rsidP="0018717F">
      <w:pPr>
        <w:pStyle w:val="Estilo"/>
        <w:contextualSpacing/>
        <w:jc w:val="both"/>
        <w:rPr>
          <w:rFonts w:ascii="Tahoma" w:hAnsi="Tahoma" w:cs="Tahoma"/>
          <w:color w:val="FF0000"/>
        </w:rPr>
      </w:pPr>
      <w:r w:rsidRPr="007D7406">
        <w:rPr>
          <w:rFonts w:ascii="Tahoma" w:hAnsi="Tahoma" w:cs="Tahoma"/>
          <w:color w:val="FF0000"/>
        </w:rPr>
        <w:t>(Describir la capacidad que debe tener el futuro contratista)</w:t>
      </w:r>
    </w:p>
    <w:p w:rsidR="0023000E" w:rsidRPr="007D7406" w:rsidRDefault="0023000E" w:rsidP="0018717F">
      <w:pPr>
        <w:pStyle w:val="Estilo"/>
        <w:contextualSpacing/>
        <w:jc w:val="both"/>
        <w:rPr>
          <w:rFonts w:ascii="Tahoma" w:hAnsi="Tahoma" w:cs="Tahoma"/>
        </w:rPr>
      </w:pPr>
    </w:p>
    <w:p w:rsidR="00A200A3" w:rsidRPr="007D7406" w:rsidRDefault="00563DF7" w:rsidP="0018717F">
      <w:pPr>
        <w:contextualSpacing/>
        <w:jc w:val="both"/>
        <w:rPr>
          <w:rFonts w:ascii="Tahoma" w:hAnsi="Tahoma" w:cs="Tahoma"/>
          <w:color w:val="000000"/>
          <w:sz w:val="24"/>
          <w:szCs w:val="24"/>
          <w:lang w:val="es-CO"/>
        </w:rPr>
      </w:pPr>
      <w:r w:rsidRPr="007D7406">
        <w:rPr>
          <w:rFonts w:ascii="Tahoma" w:hAnsi="Tahoma" w:cs="Tahoma"/>
          <w:b/>
          <w:color w:val="000000"/>
          <w:sz w:val="24"/>
          <w:szCs w:val="24"/>
          <w:lang w:val="es-CO"/>
        </w:rPr>
        <w:t>Idoneidad</w:t>
      </w:r>
    </w:p>
    <w:p w:rsidR="00A200A3" w:rsidRPr="007D7406" w:rsidRDefault="00A200A3" w:rsidP="0018717F">
      <w:pPr>
        <w:contextualSpacing/>
        <w:jc w:val="both"/>
        <w:rPr>
          <w:rFonts w:ascii="Tahoma" w:hAnsi="Tahoma" w:cs="Tahoma"/>
          <w:b/>
          <w:color w:val="000000"/>
          <w:sz w:val="24"/>
          <w:szCs w:val="24"/>
          <w:lang w:val="es-CO"/>
        </w:rPr>
      </w:pPr>
    </w:p>
    <w:p w:rsidR="00A200A3" w:rsidRPr="007D7406" w:rsidRDefault="00A200A3" w:rsidP="0018717F">
      <w:pPr>
        <w:contextualSpacing/>
        <w:jc w:val="both"/>
        <w:rPr>
          <w:rFonts w:ascii="Tahoma" w:hAnsi="Tahoma" w:cs="Tahoma"/>
          <w:sz w:val="24"/>
          <w:szCs w:val="24"/>
          <w:lang w:val="es-CO"/>
        </w:rPr>
      </w:pPr>
      <w:r w:rsidRPr="007D7406">
        <w:rPr>
          <w:rFonts w:ascii="Tahoma" w:hAnsi="Tahoma" w:cs="Tahoma"/>
          <w:b/>
          <w:color w:val="000000"/>
          <w:sz w:val="24"/>
          <w:szCs w:val="24"/>
          <w:lang w:val="es-CO"/>
        </w:rPr>
        <w:t>Educación:</w:t>
      </w:r>
      <w:r w:rsidRPr="007D7406">
        <w:rPr>
          <w:rFonts w:ascii="Tahoma" w:hAnsi="Tahoma" w:cs="Tahoma"/>
          <w:color w:val="000000"/>
          <w:sz w:val="24"/>
          <w:szCs w:val="24"/>
          <w:lang w:val="es-CO"/>
        </w:rPr>
        <w:t xml:space="preserve"> </w:t>
      </w:r>
      <w:r w:rsidR="00F82DA6" w:rsidRPr="007D7406">
        <w:rPr>
          <w:rFonts w:ascii="Tahoma" w:hAnsi="Tahoma" w:cs="Tahoma"/>
          <w:color w:val="FF0000"/>
          <w:sz w:val="24"/>
          <w:szCs w:val="24"/>
          <w:lang w:val="es-CO"/>
        </w:rPr>
        <w:t>(Según título que se requiera)</w:t>
      </w:r>
    </w:p>
    <w:p w:rsidR="00A200A3" w:rsidRPr="007D7406" w:rsidRDefault="00A200A3" w:rsidP="0018717F">
      <w:pPr>
        <w:contextualSpacing/>
        <w:jc w:val="both"/>
        <w:rPr>
          <w:rFonts w:ascii="Tahoma" w:hAnsi="Tahoma" w:cs="Tahoma"/>
          <w:b/>
          <w:color w:val="000000"/>
          <w:sz w:val="24"/>
          <w:szCs w:val="24"/>
          <w:lang w:val="es-CO"/>
        </w:rPr>
      </w:pPr>
    </w:p>
    <w:p w:rsidR="0039360E" w:rsidRPr="007D7406" w:rsidRDefault="00A200A3" w:rsidP="0039360E">
      <w:pPr>
        <w:contextualSpacing/>
        <w:jc w:val="both"/>
        <w:rPr>
          <w:rFonts w:ascii="Tahoma" w:hAnsi="Tahoma" w:cs="Tahoma"/>
          <w:color w:val="FF0000"/>
          <w:sz w:val="24"/>
          <w:szCs w:val="24"/>
          <w:lang w:val="es-CO"/>
        </w:rPr>
      </w:pPr>
      <w:r w:rsidRPr="007D7406">
        <w:rPr>
          <w:rFonts w:ascii="Tahoma" w:hAnsi="Tahoma" w:cs="Tahoma"/>
          <w:b/>
          <w:color w:val="000000"/>
          <w:sz w:val="24"/>
          <w:szCs w:val="24"/>
          <w:lang w:val="es-CO"/>
        </w:rPr>
        <w:t>Experiencia requerida:</w:t>
      </w:r>
      <w:r w:rsidRPr="007D7406">
        <w:rPr>
          <w:rFonts w:ascii="Tahoma" w:hAnsi="Tahoma" w:cs="Tahoma"/>
          <w:color w:val="000000"/>
          <w:sz w:val="24"/>
          <w:szCs w:val="24"/>
          <w:lang w:val="es-CO"/>
        </w:rPr>
        <w:t xml:space="preserve"> </w:t>
      </w:r>
      <w:r w:rsidR="0039360E" w:rsidRPr="007D7406">
        <w:rPr>
          <w:rFonts w:ascii="Tahoma" w:hAnsi="Tahoma" w:cs="Tahoma"/>
          <w:b/>
          <w:color w:val="000000"/>
          <w:sz w:val="24"/>
          <w:szCs w:val="24"/>
          <w:lang w:val="es-CO"/>
        </w:rPr>
        <w:t>Experiencia requerida:</w:t>
      </w:r>
      <w:r w:rsidR="0039360E" w:rsidRPr="007D7406">
        <w:rPr>
          <w:rFonts w:ascii="Tahoma" w:hAnsi="Tahoma" w:cs="Tahoma"/>
          <w:color w:val="000000"/>
          <w:sz w:val="24"/>
          <w:szCs w:val="24"/>
          <w:lang w:val="es-CO"/>
        </w:rPr>
        <w:t xml:space="preserve"> </w:t>
      </w:r>
      <w:r w:rsidR="0039360E" w:rsidRPr="007D7406">
        <w:rPr>
          <w:rFonts w:ascii="Tahoma" w:hAnsi="Tahoma" w:cs="Tahoma"/>
          <w:color w:val="FF0000"/>
          <w:sz w:val="24"/>
          <w:szCs w:val="24"/>
          <w:lang w:val="es-CO"/>
        </w:rPr>
        <w:t xml:space="preserve">(según experiencia general y específica que se requiera, de conformidad con la </w:t>
      </w:r>
      <w:r w:rsidR="0039360E" w:rsidRPr="007D7406">
        <w:rPr>
          <w:rFonts w:ascii="Tahoma" w:eastAsia="MS Mincho" w:hAnsi="Tahoma" w:cs="Tahoma"/>
          <w:color w:val="FF0000"/>
          <w:sz w:val="24"/>
          <w:szCs w:val="24"/>
          <w:lang w:val="es-CO" w:eastAsia="en-US"/>
        </w:rPr>
        <w:t>Decisión Empresarial No. 058 del 06 de diciembre de 2013</w:t>
      </w:r>
      <w:r w:rsidR="0039360E" w:rsidRPr="007D7406">
        <w:rPr>
          <w:rFonts w:ascii="Tahoma" w:eastAsia="MS Mincho" w:hAnsi="Tahoma" w:cs="Tahoma"/>
          <w:sz w:val="24"/>
          <w:szCs w:val="24"/>
          <w:lang w:val="es-CO" w:eastAsia="en-US"/>
        </w:rPr>
        <w:t xml:space="preserve"> </w:t>
      </w:r>
      <w:r w:rsidR="0039360E" w:rsidRPr="007D7406">
        <w:rPr>
          <w:rFonts w:ascii="Tahoma" w:eastAsia="MS Mincho" w:hAnsi="Tahoma" w:cs="Tahoma"/>
          <w:color w:val="FF0000"/>
          <w:sz w:val="24"/>
          <w:szCs w:val="24"/>
          <w:lang w:val="es-CO" w:eastAsia="en-US"/>
        </w:rPr>
        <w:t>y las equivalencias allí establecidas</w:t>
      </w:r>
      <w:r w:rsidR="0039360E" w:rsidRPr="007D7406">
        <w:rPr>
          <w:rFonts w:ascii="Tahoma" w:hAnsi="Tahoma" w:cs="Tahoma"/>
          <w:color w:val="FF0000"/>
          <w:sz w:val="24"/>
          <w:szCs w:val="24"/>
          <w:lang w:val="es-CO"/>
        </w:rPr>
        <w:t>)</w:t>
      </w:r>
    </w:p>
    <w:p w:rsidR="0039360E" w:rsidRPr="007D7406" w:rsidRDefault="0039360E" w:rsidP="0018717F">
      <w:pPr>
        <w:pStyle w:val="Textoindependiente2"/>
        <w:contextualSpacing/>
        <w:rPr>
          <w:rFonts w:ascii="Tahoma" w:hAnsi="Tahoma" w:cs="Tahoma"/>
          <w:sz w:val="24"/>
          <w:szCs w:val="24"/>
          <w:lang w:val="es-CO"/>
        </w:rPr>
      </w:pPr>
    </w:p>
    <w:p w:rsidR="00A200A3" w:rsidRPr="007D7406" w:rsidRDefault="00A200A3" w:rsidP="0018717F">
      <w:pPr>
        <w:pStyle w:val="Textoindependiente2"/>
        <w:contextualSpacing/>
        <w:rPr>
          <w:rFonts w:ascii="Tahoma" w:hAnsi="Tahoma" w:cs="Tahoma"/>
          <w:sz w:val="24"/>
          <w:szCs w:val="24"/>
          <w:lang w:val="es-CO"/>
        </w:rPr>
      </w:pPr>
      <w:r w:rsidRPr="007D7406">
        <w:rPr>
          <w:rFonts w:ascii="Tahoma" w:hAnsi="Tahoma" w:cs="Tahoma"/>
          <w:sz w:val="24"/>
          <w:szCs w:val="24"/>
          <w:lang w:val="es-CO"/>
        </w:rPr>
        <w:t xml:space="preserve">La experiencia se deberá acreditar a través de las correspondientes certificaciones suscritas por el funcionario competente de la entidad a la que prestó sus servicios. </w:t>
      </w:r>
      <w:r w:rsidRPr="007D7406">
        <w:rPr>
          <w:rFonts w:ascii="Tahoma" w:hAnsi="Tahoma" w:cs="Tahoma"/>
          <w:sz w:val="24"/>
          <w:szCs w:val="24"/>
          <w:lang w:val="es-CO"/>
        </w:rPr>
        <w:lastRenderedPageBreak/>
        <w:t xml:space="preserve">Esta experiencia se contará en años y las certificaciones que correspondan a un mismo periodo no serán acumulables. </w:t>
      </w:r>
    </w:p>
    <w:p w:rsidR="00A200A3" w:rsidRPr="007D7406" w:rsidRDefault="00A200A3" w:rsidP="0018717F">
      <w:pPr>
        <w:pStyle w:val="Estilo"/>
        <w:contextualSpacing/>
        <w:jc w:val="both"/>
        <w:rPr>
          <w:rFonts w:ascii="Tahoma" w:hAnsi="Tahoma" w:cs="Tahoma"/>
        </w:rPr>
      </w:pPr>
    </w:p>
    <w:p w:rsidR="00A200A3" w:rsidRPr="007D7406" w:rsidRDefault="00A200A3" w:rsidP="0018717F">
      <w:pPr>
        <w:contextualSpacing/>
        <w:jc w:val="both"/>
        <w:rPr>
          <w:rFonts w:ascii="Tahoma" w:hAnsi="Tahoma" w:cs="Tahoma"/>
          <w:b/>
          <w:sz w:val="24"/>
          <w:szCs w:val="24"/>
          <w:lang w:val="es-CO"/>
        </w:rPr>
      </w:pPr>
      <w:r w:rsidRPr="007D7406">
        <w:rPr>
          <w:rFonts w:ascii="Tahoma" w:hAnsi="Tahoma" w:cs="Tahoma"/>
          <w:b/>
          <w:sz w:val="24"/>
          <w:szCs w:val="24"/>
          <w:lang w:val="es-CO"/>
        </w:rPr>
        <w:t>a. Requisitos generales para participar:</w:t>
      </w:r>
    </w:p>
    <w:p w:rsidR="00A200A3" w:rsidRPr="007D7406" w:rsidRDefault="00A200A3" w:rsidP="0018717F">
      <w:pPr>
        <w:contextualSpacing/>
        <w:jc w:val="both"/>
        <w:rPr>
          <w:rFonts w:ascii="Tahoma" w:hAnsi="Tahoma" w:cs="Tahoma"/>
          <w:b/>
          <w:sz w:val="24"/>
          <w:szCs w:val="24"/>
          <w:lang w:val="es-CO"/>
        </w:rPr>
      </w:pPr>
    </w:p>
    <w:p w:rsidR="00A200A3" w:rsidRPr="007D7406" w:rsidRDefault="00A200A3" w:rsidP="0018717F">
      <w:pPr>
        <w:contextualSpacing/>
        <w:jc w:val="both"/>
        <w:rPr>
          <w:rFonts w:ascii="Tahoma" w:hAnsi="Tahoma" w:cs="Tahoma"/>
          <w:sz w:val="24"/>
          <w:szCs w:val="24"/>
          <w:lang w:val="es-CO"/>
        </w:rPr>
      </w:pPr>
      <w:r w:rsidRPr="007D7406">
        <w:rPr>
          <w:rFonts w:ascii="Tahoma" w:hAnsi="Tahoma" w:cs="Tahoma"/>
          <w:sz w:val="24"/>
          <w:szCs w:val="24"/>
          <w:lang w:val="es-CO"/>
        </w:rPr>
        <w:t xml:space="preserve">Los interesados en </w:t>
      </w:r>
      <w:r w:rsidR="00265B44" w:rsidRPr="007D7406">
        <w:rPr>
          <w:rFonts w:ascii="Tahoma" w:hAnsi="Tahoma" w:cs="Tahoma"/>
          <w:sz w:val="24"/>
          <w:szCs w:val="24"/>
          <w:lang w:val="es-CO"/>
        </w:rPr>
        <w:t>participar</w:t>
      </w:r>
      <w:r w:rsidRPr="007D7406">
        <w:rPr>
          <w:rFonts w:ascii="Tahoma" w:hAnsi="Tahoma" w:cs="Tahoma"/>
          <w:sz w:val="24"/>
          <w:szCs w:val="24"/>
          <w:lang w:val="es-CO"/>
        </w:rPr>
        <w:t xml:space="preserve"> deben cumplir los siguientes requisitos:</w:t>
      </w:r>
    </w:p>
    <w:p w:rsidR="00A200A3" w:rsidRPr="007D7406" w:rsidRDefault="00A200A3" w:rsidP="0018717F">
      <w:pPr>
        <w:contextualSpacing/>
        <w:jc w:val="both"/>
        <w:rPr>
          <w:rFonts w:ascii="Tahoma" w:hAnsi="Tahoma" w:cs="Tahoma"/>
          <w:sz w:val="24"/>
          <w:szCs w:val="24"/>
          <w:lang w:val="es-CO"/>
        </w:rPr>
      </w:pPr>
    </w:p>
    <w:p w:rsidR="00A200A3" w:rsidRPr="007D7406" w:rsidRDefault="004D3930" w:rsidP="0018717F">
      <w:pPr>
        <w:widowControl/>
        <w:numPr>
          <w:ilvl w:val="0"/>
          <w:numId w:val="21"/>
        </w:numPr>
        <w:autoSpaceDE/>
        <w:autoSpaceDN/>
        <w:adjustRightInd/>
        <w:ind w:left="0" w:firstLine="0"/>
        <w:contextualSpacing/>
        <w:jc w:val="both"/>
        <w:rPr>
          <w:rFonts w:ascii="Tahoma" w:hAnsi="Tahoma" w:cs="Tahoma"/>
          <w:sz w:val="24"/>
          <w:szCs w:val="24"/>
          <w:lang w:val="es-CO"/>
        </w:rPr>
      </w:pPr>
      <w:r w:rsidRPr="007D7406">
        <w:rPr>
          <w:rFonts w:ascii="Tahoma" w:hAnsi="Tahoma" w:cs="Tahoma"/>
          <w:sz w:val="24"/>
          <w:szCs w:val="24"/>
          <w:lang w:val="es-CO"/>
        </w:rPr>
        <w:t>Ser persona natural o jurídica.</w:t>
      </w:r>
    </w:p>
    <w:p w:rsidR="00A200A3" w:rsidRPr="007D7406" w:rsidRDefault="00A200A3" w:rsidP="0018717F">
      <w:pPr>
        <w:pStyle w:val="Prrafodelista"/>
        <w:widowControl/>
        <w:numPr>
          <w:ilvl w:val="0"/>
          <w:numId w:val="21"/>
        </w:numPr>
        <w:autoSpaceDE/>
        <w:autoSpaceDN/>
        <w:adjustRightInd/>
        <w:ind w:left="0" w:firstLine="0"/>
        <w:contextualSpacing/>
        <w:jc w:val="both"/>
        <w:rPr>
          <w:rFonts w:ascii="Tahoma" w:hAnsi="Tahoma" w:cs="Tahoma"/>
          <w:sz w:val="24"/>
          <w:szCs w:val="24"/>
          <w:lang w:val="es-CO"/>
        </w:rPr>
      </w:pPr>
      <w:r w:rsidRPr="007D7406">
        <w:rPr>
          <w:rFonts w:ascii="Tahoma" w:hAnsi="Tahoma" w:cs="Tahoma"/>
          <w:sz w:val="24"/>
          <w:szCs w:val="24"/>
          <w:lang w:val="es-CO"/>
        </w:rPr>
        <w:t xml:space="preserve">No encontrarse incurso en ninguna de las causales de inhabilidad e incompatibilidad de que tratan </w:t>
      </w:r>
      <w:r w:rsidR="003C7012" w:rsidRPr="007D7406">
        <w:rPr>
          <w:rFonts w:ascii="Tahoma" w:hAnsi="Tahoma" w:cs="Tahoma"/>
          <w:sz w:val="24"/>
          <w:szCs w:val="24"/>
          <w:lang w:val="es-CO"/>
        </w:rPr>
        <w:t>el artículo</w:t>
      </w:r>
      <w:r w:rsidR="00B4375D" w:rsidRPr="007D7406">
        <w:rPr>
          <w:rFonts w:ascii="Tahoma" w:hAnsi="Tahoma" w:cs="Tahoma"/>
          <w:sz w:val="24"/>
          <w:szCs w:val="24"/>
          <w:lang w:val="es-CO"/>
        </w:rPr>
        <w:t xml:space="preserve"> 8º y 9º de la Ley 80 de 1993, modificada por la Ley 1150 de 2007 </w:t>
      </w:r>
      <w:r w:rsidRPr="007D7406">
        <w:rPr>
          <w:rFonts w:ascii="Tahoma" w:hAnsi="Tahoma" w:cs="Tahoma"/>
          <w:sz w:val="24"/>
          <w:szCs w:val="24"/>
          <w:lang w:val="es-CO"/>
        </w:rPr>
        <w:t xml:space="preserve">y demás normas </w:t>
      </w:r>
      <w:r w:rsidR="003C7012" w:rsidRPr="007D7406">
        <w:rPr>
          <w:rFonts w:ascii="Tahoma" w:hAnsi="Tahoma" w:cs="Tahoma"/>
          <w:sz w:val="24"/>
          <w:szCs w:val="24"/>
          <w:lang w:val="es-CO"/>
        </w:rPr>
        <w:t>legales pertinentes</w:t>
      </w:r>
      <w:r w:rsidRPr="007D7406">
        <w:rPr>
          <w:rFonts w:ascii="Tahoma" w:hAnsi="Tahoma" w:cs="Tahoma"/>
          <w:sz w:val="24"/>
          <w:szCs w:val="24"/>
          <w:lang w:val="es-CO"/>
        </w:rPr>
        <w:t>.</w:t>
      </w:r>
    </w:p>
    <w:p w:rsidR="00A200A3" w:rsidRPr="007D7406" w:rsidRDefault="00A200A3" w:rsidP="0018717F">
      <w:pPr>
        <w:widowControl/>
        <w:numPr>
          <w:ilvl w:val="0"/>
          <w:numId w:val="21"/>
        </w:numPr>
        <w:autoSpaceDE/>
        <w:autoSpaceDN/>
        <w:adjustRightInd/>
        <w:ind w:left="0" w:firstLine="0"/>
        <w:contextualSpacing/>
        <w:jc w:val="both"/>
        <w:rPr>
          <w:rFonts w:ascii="Tahoma" w:hAnsi="Tahoma" w:cs="Tahoma"/>
          <w:sz w:val="24"/>
          <w:szCs w:val="24"/>
          <w:lang w:val="es-CO"/>
        </w:rPr>
      </w:pPr>
      <w:r w:rsidRPr="007D7406">
        <w:rPr>
          <w:rFonts w:ascii="Tahoma" w:hAnsi="Tahoma" w:cs="Tahoma"/>
          <w:sz w:val="24"/>
          <w:szCs w:val="24"/>
          <w:lang w:val="es-CO"/>
        </w:rPr>
        <w:t xml:space="preserve">Estar afiliado y a paz y salvo con los aportes a los sistemas de salud y pensiones.  </w:t>
      </w:r>
    </w:p>
    <w:p w:rsidR="00A200A3" w:rsidRPr="007D7406" w:rsidRDefault="00A200A3" w:rsidP="0018717F">
      <w:pPr>
        <w:widowControl/>
        <w:numPr>
          <w:ilvl w:val="0"/>
          <w:numId w:val="21"/>
        </w:numPr>
        <w:autoSpaceDE/>
        <w:autoSpaceDN/>
        <w:adjustRightInd/>
        <w:ind w:left="0" w:firstLine="0"/>
        <w:contextualSpacing/>
        <w:jc w:val="both"/>
        <w:rPr>
          <w:rFonts w:ascii="Tahoma" w:hAnsi="Tahoma" w:cs="Tahoma"/>
          <w:sz w:val="24"/>
          <w:szCs w:val="24"/>
          <w:lang w:val="es-CO"/>
        </w:rPr>
      </w:pPr>
      <w:r w:rsidRPr="007D7406">
        <w:rPr>
          <w:rFonts w:ascii="Tahoma" w:hAnsi="Tahoma" w:cs="Tahoma"/>
          <w:sz w:val="24"/>
          <w:szCs w:val="24"/>
          <w:lang w:val="es-CO"/>
        </w:rPr>
        <w:t xml:space="preserve">Estar matriculado profesionalmente y/o tener Tarjeta Profesional Vigente, cuando se requiera para el ejercicio de su profesión, y </w:t>
      </w:r>
      <w:r w:rsidRPr="007D7406">
        <w:rPr>
          <w:rFonts w:ascii="Tahoma" w:hAnsi="Tahoma" w:cs="Tahoma"/>
          <w:b/>
          <w:sz w:val="24"/>
          <w:szCs w:val="24"/>
          <w:u w:val="single"/>
          <w:lang w:val="es-CO"/>
        </w:rPr>
        <w:t>no tener sanciones o suspensiones vigentes</w:t>
      </w:r>
      <w:r w:rsidRPr="007D7406">
        <w:rPr>
          <w:rFonts w:ascii="Tahoma" w:hAnsi="Tahoma" w:cs="Tahoma"/>
          <w:sz w:val="24"/>
          <w:szCs w:val="24"/>
          <w:lang w:val="es-CO"/>
        </w:rPr>
        <w:t xml:space="preserve">. </w:t>
      </w:r>
    </w:p>
    <w:p w:rsidR="00A200A3" w:rsidRPr="007D7406" w:rsidRDefault="00A200A3" w:rsidP="0018717F">
      <w:pPr>
        <w:widowControl/>
        <w:numPr>
          <w:ilvl w:val="0"/>
          <w:numId w:val="21"/>
        </w:numPr>
        <w:autoSpaceDE/>
        <w:autoSpaceDN/>
        <w:adjustRightInd/>
        <w:ind w:left="0" w:firstLine="0"/>
        <w:contextualSpacing/>
        <w:jc w:val="both"/>
        <w:rPr>
          <w:rFonts w:ascii="Tahoma" w:hAnsi="Tahoma" w:cs="Tahoma"/>
          <w:sz w:val="24"/>
          <w:szCs w:val="24"/>
          <w:lang w:val="es-CO"/>
        </w:rPr>
      </w:pPr>
      <w:r w:rsidRPr="007D7406">
        <w:rPr>
          <w:rFonts w:ascii="Tahoma" w:hAnsi="Tahoma" w:cs="Tahoma"/>
          <w:sz w:val="24"/>
          <w:szCs w:val="24"/>
          <w:lang w:val="es-CO"/>
        </w:rPr>
        <w:t>Presentar y radicar oferta de servicios en el lugar y fecha que le indique la entidad.</w:t>
      </w:r>
    </w:p>
    <w:p w:rsidR="00A200A3" w:rsidRPr="007D7406" w:rsidRDefault="00A200A3" w:rsidP="0018717F">
      <w:pPr>
        <w:pStyle w:val="Contenidodelatabla"/>
        <w:suppressAutoHyphens w:val="0"/>
        <w:overflowPunct/>
        <w:autoSpaceDE/>
        <w:autoSpaceDN/>
        <w:adjustRightInd/>
        <w:contextualSpacing/>
        <w:textAlignment w:val="auto"/>
        <w:rPr>
          <w:rFonts w:ascii="Tahoma" w:hAnsi="Tahoma" w:cs="Tahoma"/>
          <w:sz w:val="24"/>
          <w:szCs w:val="24"/>
          <w:lang w:val="es-CO"/>
        </w:rPr>
      </w:pPr>
    </w:p>
    <w:p w:rsidR="00A200A3" w:rsidRPr="007D7406" w:rsidRDefault="00A200A3" w:rsidP="0018717F">
      <w:pPr>
        <w:pStyle w:val="BodyText21"/>
        <w:widowControl/>
        <w:spacing w:line="240" w:lineRule="auto"/>
        <w:contextualSpacing/>
        <w:rPr>
          <w:rFonts w:ascii="Tahoma" w:hAnsi="Tahoma" w:cs="Tahoma"/>
          <w:b/>
          <w:bCs/>
          <w:sz w:val="24"/>
          <w:szCs w:val="24"/>
        </w:rPr>
      </w:pPr>
      <w:r w:rsidRPr="007D7406">
        <w:rPr>
          <w:rFonts w:ascii="Tahoma" w:hAnsi="Tahoma" w:cs="Tahoma"/>
          <w:b/>
          <w:bCs/>
          <w:sz w:val="24"/>
          <w:szCs w:val="24"/>
        </w:rPr>
        <w:t xml:space="preserve">b. Requisitos previos para la suscripción del contrato: </w:t>
      </w:r>
    </w:p>
    <w:p w:rsidR="00563DF7" w:rsidRPr="007D7406" w:rsidRDefault="00563DF7" w:rsidP="0018717F">
      <w:pPr>
        <w:pStyle w:val="BodyText21"/>
        <w:widowControl/>
        <w:spacing w:line="240" w:lineRule="auto"/>
        <w:contextualSpacing/>
        <w:rPr>
          <w:rFonts w:ascii="Tahoma" w:hAnsi="Tahoma" w:cs="Tahoma"/>
          <w:b/>
          <w:bCs/>
          <w:sz w:val="24"/>
          <w:szCs w:val="24"/>
        </w:rPr>
      </w:pPr>
    </w:p>
    <w:p w:rsidR="00A200A3" w:rsidRPr="007D7406" w:rsidRDefault="00A200A3" w:rsidP="0018717F">
      <w:pPr>
        <w:pStyle w:val="BodyText21"/>
        <w:widowControl/>
        <w:spacing w:line="240" w:lineRule="auto"/>
        <w:contextualSpacing/>
        <w:rPr>
          <w:rFonts w:ascii="Tahoma" w:hAnsi="Tahoma" w:cs="Tahoma"/>
          <w:sz w:val="24"/>
          <w:szCs w:val="24"/>
        </w:rPr>
      </w:pPr>
      <w:r w:rsidRPr="007D7406">
        <w:rPr>
          <w:rFonts w:ascii="Tahoma" w:hAnsi="Tahoma" w:cs="Tahoma"/>
          <w:sz w:val="24"/>
          <w:szCs w:val="24"/>
        </w:rPr>
        <w:t>El SELECCIONADO deberá presentar los siguientes documentos:</w:t>
      </w:r>
    </w:p>
    <w:p w:rsidR="00210937" w:rsidRPr="007D7406" w:rsidRDefault="00210937" w:rsidP="0018717F">
      <w:pPr>
        <w:widowControl/>
        <w:autoSpaceDE/>
        <w:autoSpaceDN/>
        <w:adjustRightInd/>
        <w:contextualSpacing/>
        <w:jc w:val="both"/>
        <w:rPr>
          <w:rFonts w:ascii="Tahoma" w:hAnsi="Tahoma" w:cs="Tahoma"/>
          <w:sz w:val="24"/>
          <w:szCs w:val="24"/>
          <w:lang w:val="es-CO"/>
        </w:rPr>
      </w:pP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Formato de Hoja de Vida del DAFP, debidamente diligenciado, fechado y firmado (artículo 82º de la Ley 443 de 1998), última versión.</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Formato de Declaración de Bienes, Ingresos y Rentas del DAFP, debidamente diligenciado, fechado y firmado (artículo 13 de la Ley 190 de 1995), última versión.</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ES" w:eastAsia="es-ES"/>
        </w:rPr>
        <w:t>Fotocopia del documento de identidad</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Situación Militar (excepto hombres mayores de 50 años)</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Fotocopia del REGISTRO ÚNICO TRIBUTARIO – RUT (en el cual conste que su actividad económica está directamente relacionada con el objeto contractual), actualizado.</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Fotocopia de la Tarjeta Profesional o documento que acredite este requisito (debidamente expedido por el funcionario competente, cuando se requiera para el ejercicio de su profesión).</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Certificado de antecedentes disciplinarios expedido por la entidad competente (Junta Central de Contadores, Consejo Superior de la Judicatura (abogados) y Copnia (Ingenieros)</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Documentos que acreditan estudios (perfil académico exigido) actas de grado.</w:t>
      </w:r>
    </w:p>
    <w:p w:rsidR="00165D6B" w:rsidRPr="00165D6B" w:rsidRDefault="00165D6B" w:rsidP="00165D6B">
      <w:pPr>
        <w:widowControl/>
        <w:numPr>
          <w:ilvl w:val="0"/>
          <w:numId w:val="24"/>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lastRenderedPageBreak/>
        <w:t>Diploma Bachillerato</w:t>
      </w:r>
    </w:p>
    <w:p w:rsidR="00165D6B" w:rsidRPr="00165D6B" w:rsidRDefault="00165D6B" w:rsidP="00165D6B">
      <w:pPr>
        <w:widowControl/>
        <w:numPr>
          <w:ilvl w:val="0"/>
          <w:numId w:val="24"/>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Diploma Pregrado</w:t>
      </w:r>
    </w:p>
    <w:p w:rsidR="00165D6B" w:rsidRPr="00165D6B" w:rsidRDefault="00165D6B" w:rsidP="00165D6B">
      <w:pPr>
        <w:widowControl/>
        <w:numPr>
          <w:ilvl w:val="0"/>
          <w:numId w:val="24"/>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Diploma Post grado</w:t>
      </w:r>
    </w:p>
    <w:p w:rsidR="00165D6B" w:rsidRPr="00165D6B" w:rsidRDefault="00165D6B" w:rsidP="00165D6B">
      <w:pPr>
        <w:widowControl/>
        <w:numPr>
          <w:ilvl w:val="0"/>
          <w:numId w:val="24"/>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Los demás que se deban aportar en orden de las más reciente a las más antigua.</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Certificados que acreditan experiencia laboral y/o profesional exigida en orden de la más reciente a la más antigua.</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Antecedentes</w:t>
      </w:r>
    </w:p>
    <w:p w:rsidR="00165D6B" w:rsidRPr="00165D6B" w:rsidRDefault="00165D6B" w:rsidP="00165D6B">
      <w:pPr>
        <w:widowControl/>
        <w:numPr>
          <w:ilvl w:val="0"/>
          <w:numId w:val="25"/>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Disciplinarios – Procuraduría General de La Nación</w:t>
      </w:r>
    </w:p>
    <w:p w:rsidR="00165D6B" w:rsidRPr="00165D6B" w:rsidRDefault="00165D6B" w:rsidP="00165D6B">
      <w:pPr>
        <w:widowControl/>
        <w:numPr>
          <w:ilvl w:val="0"/>
          <w:numId w:val="25"/>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Fiscales -  Contraloría General de la Nación</w:t>
      </w:r>
    </w:p>
    <w:p w:rsidR="00165D6B" w:rsidRPr="00165D6B" w:rsidRDefault="00165D6B" w:rsidP="00165D6B">
      <w:pPr>
        <w:widowControl/>
        <w:numPr>
          <w:ilvl w:val="0"/>
          <w:numId w:val="25"/>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 xml:space="preserve">Judiciales – Policía Nacional  </w:t>
      </w:r>
    </w:p>
    <w:p w:rsidR="00165D6B" w:rsidRPr="00165D6B" w:rsidRDefault="00165D6B" w:rsidP="00165D6B">
      <w:pPr>
        <w:widowControl/>
        <w:numPr>
          <w:ilvl w:val="0"/>
          <w:numId w:val="25"/>
        </w:numPr>
        <w:autoSpaceDE/>
        <w:autoSpaceDN/>
        <w:adjustRightInd/>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 xml:space="preserve">Multas y Sanciones - Sistema Registro Nacional de Medidas Correctivas RNMC </w:t>
      </w: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Exámenes pre-ocupacionales</w:t>
      </w:r>
    </w:p>
    <w:p w:rsidR="00165D6B" w:rsidRPr="00165D6B" w:rsidRDefault="00165D6B" w:rsidP="00165D6B">
      <w:pPr>
        <w:widowControl/>
        <w:autoSpaceDE/>
        <w:autoSpaceDN/>
        <w:adjustRightInd/>
        <w:jc w:val="both"/>
        <w:rPr>
          <w:rFonts w:ascii="Tahoma" w:eastAsia="MS Mincho" w:hAnsi="Tahoma" w:cs="Tahoma"/>
          <w:sz w:val="24"/>
          <w:szCs w:val="24"/>
          <w:lang w:val="es-CO" w:eastAsia="es-ES"/>
        </w:rPr>
      </w:pPr>
    </w:p>
    <w:p w:rsidR="00165D6B" w:rsidRPr="00165D6B" w:rsidRDefault="00165D6B" w:rsidP="00165D6B">
      <w:pPr>
        <w:widowControl/>
        <w:autoSpaceDE/>
        <w:autoSpaceDN/>
        <w:adjustRightInd/>
        <w:ind w:left="708"/>
        <w:jc w:val="both"/>
        <w:rPr>
          <w:rFonts w:ascii="Tahoma" w:eastAsia="MS Mincho" w:hAnsi="Tahoma" w:cs="Tahoma"/>
          <w:sz w:val="24"/>
          <w:szCs w:val="24"/>
          <w:lang w:val="es-CO" w:eastAsia="es-ES"/>
        </w:rPr>
      </w:pPr>
      <w:r w:rsidRPr="00165D6B">
        <w:rPr>
          <w:rFonts w:ascii="Tahoma" w:eastAsia="MS Mincho" w:hAnsi="Tahoma" w:cs="Tahoma"/>
          <w:b/>
          <w:sz w:val="24"/>
          <w:szCs w:val="24"/>
          <w:lang w:val="es-CO" w:eastAsia="es-ES"/>
        </w:rPr>
        <w:t>NOTA:</w:t>
      </w:r>
      <w:r w:rsidRPr="00165D6B">
        <w:rPr>
          <w:rFonts w:ascii="Tahoma" w:eastAsia="MS Mincho" w:hAnsi="Tahoma" w:cs="Tahoma"/>
          <w:sz w:val="24"/>
          <w:szCs w:val="24"/>
          <w:lang w:val="es-CO" w:eastAsia="es-ES"/>
        </w:rPr>
        <w:t xml:space="preserve"> El contratista deberá allegar a Empresas Públicas de Cundinamarca S.A. E.S.P. el Certificado del examen médico pre-ocupacional vigente, en las condiciones y dentro del término contemplado en el artículo 18 del Decreto 0723 de 2013 y las Directrices de la Entidad.</w:t>
      </w:r>
    </w:p>
    <w:p w:rsidR="00165D6B" w:rsidRPr="00165D6B" w:rsidRDefault="00165D6B" w:rsidP="00165D6B">
      <w:pPr>
        <w:widowControl/>
        <w:autoSpaceDE/>
        <w:autoSpaceDN/>
        <w:adjustRightInd/>
        <w:jc w:val="both"/>
        <w:rPr>
          <w:rFonts w:ascii="Tahoma" w:eastAsia="MS Mincho" w:hAnsi="Tahoma" w:cs="Tahoma"/>
          <w:sz w:val="24"/>
          <w:szCs w:val="24"/>
          <w:lang w:val="es-CO" w:eastAsia="es-ES"/>
        </w:rPr>
      </w:pP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sz w:val="24"/>
          <w:szCs w:val="24"/>
          <w:lang w:val="es-CO" w:eastAsia="es-ES"/>
        </w:rPr>
        <w:t xml:space="preserve">Documentos que acrediten afiliación y paz y salvo al sistema integral de seguridad social en </w:t>
      </w:r>
      <w:r w:rsidRPr="00165D6B">
        <w:rPr>
          <w:rFonts w:ascii="Tahoma" w:eastAsia="Times New Roman" w:hAnsi="Tahoma" w:cs="Tahoma"/>
          <w:b/>
          <w:bCs/>
          <w:sz w:val="24"/>
          <w:szCs w:val="24"/>
          <w:lang w:val="es-CO" w:eastAsia="es-ES"/>
        </w:rPr>
        <w:t>salud (EPS) y pensiones (AFP)</w:t>
      </w:r>
    </w:p>
    <w:p w:rsidR="00165D6B" w:rsidRPr="00165D6B" w:rsidRDefault="00165D6B" w:rsidP="00165D6B">
      <w:pPr>
        <w:widowControl/>
        <w:autoSpaceDE/>
        <w:autoSpaceDN/>
        <w:adjustRightInd/>
        <w:ind w:left="708"/>
        <w:jc w:val="both"/>
        <w:rPr>
          <w:rFonts w:ascii="Tahoma" w:eastAsia="MS Mincho" w:hAnsi="Tahoma" w:cs="Tahoma"/>
          <w:sz w:val="24"/>
          <w:szCs w:val="24"/>
          <w:lang w:val="es-CO" w:eastAsia="es-ES"/>
        </w:rPr>
      </w:pPr>
    </w:p>
    <w:p w:rsidR="00165D6B" w:rsidRPr="00165D6B" w:rsidRDefault="00165D6B" w:rsidP="00165D6B">
      <w:pPr>
        <w:widowControl/>
        <w:autoSpaceDE/>
        <w:autoSpaceDN/>
        <w:adjustRightInd/>
        <w:ind w:left="708"/>
        <w:jc w:val="both"/>
        <w:rPr>
          <w:rFonts w:ascii="Tahoma" w:eastAsia="MS Mincho" w:hAnsi="Tahoma" w:cs="Tahoma"/>
          <w:sz w:val="24"/>
          <w:szCs w:val="24"/>
          <w:lang w:val="es-CO" w:eastAsia="es-ES"/>
        </w:rPr>
      </w:pPr>
      <w:r w:rsidRPr="00165D6B">
        <w:rPr>
          <w:rFonts w:ascii="Tahoma" w:eastAsia="MS Mincho" w:hAnsi="Tahoma" w:cs="Tahoma"/>
          <w:b/>
          <w:snapToGrid w:val="0"/>
          <w:sz w:val="24"/>
          <w:szCs w:val="24"/>
          <w:lang w:val="es-CO" w:eastAsia="es-ES"/>
        </w:rPr>
        <w:t>NOTA:</w:t>
      </w:r>
      <w:r w:rsidRPr="00165D6B">
        <w:rPr>
          <w:rFonts w:ascii="Tahoma" w:eastAsia="MS Mincho" w:hAnsi="Tahoma" w:cs="Tahoma"/>
          <w:snapToGrid w:val="0"/>
          <w:sz w:val="24"/>
          <w:szCs w:val="24"/>
          <w:lang w:val="es-CO" w:eastAsia="es-ES"/>
        </w:rPr>
        <w:t xml:space="preserve"> De acuerdo con lo dispuesto en el parágrafo del artículo 23 de la ley 1150 de 2007 y del artículo 6 de la ley 1562 de 2012.</w:t>
      </w:r>
      <w:r w:rsidRPr="00165D6B">
        <w:rPr>
          <w:rFonts w:ascii="Tahoma" w:eastAsia="MS Mincho" w:hAnsi="Tahoma" w:cs="Tahoma"/>
          <w:sz w:val="24"/>
          <w:szCs w:val="24"/>
          <w:lang w:val="es-ES_tradnl" w:eastAsia="es-ES"/>
        </w:rPr>
        <w:t xml:space="preserve"> </w:t>
      </w:r>
      <w:r w:rsidRPr="00165D6B">
        <w:rPr>
          <w:rFonts w:ascii="Tahoma" w:eastAsia="MS Mincho" w:hAnsi="Tahoma" w:cs="Tahoma"/>
          <w:snapToGrid w:val="0"/>
          <w:sz w:val="24"/>
          <w:szCs w:val="24"/>
          <w:lang w:val="es-CO" w:eastAsia="es-ES"/>
        </w:rPr>
        <w:t>Sin perjuicio, de lo señalado por el Decreto 1273 de 2018, o norma que lo modifique.</w:t>
      </w:r>
    </w:p>
    <w:p w:rsidR="00165D6B" w:rsidRPr="00165D6B" w:rsidRDefault="00165D6B" w:rsidP="00165D6B">
      <w:pPr>
        <w:widowControl/>
        <w:autoSpaceDE/>
        <w:autoSpaceDN/>
        <w:adjustRightInd/>
        <w:ind w:left="708"/>
        <w:jc w:val="both"/>
        <w:rPr>
          <w:rFonts w:ascii="Tahoma" w:eastAsia="MS Mincho" w:hAnsi="Tahoma" w:cs="Tahoma"/>
          <w:sz w:val="24"/>
          <w:szCs w:val="24"/>
          <w:lang w:val="es-CO" w:eastAsia="es-ES"/>
        </w:rPr>
      </w:pPr>
    </w:p>
    <w:p w:rsidR="00165D6B" w:rsidRPr="00165D6B" w:rsidRDefault="00165D6B" w:rsidP="00165D6B">
      <w:pPr>
        <w:widowControl/>
        <w:numPr>
          <w:ilvl w:val="0"/>
          <w:numId w:val="23"/>
        </w:numPr>
        <w:autoSpaceDE/>
        <w:autoSpaceDN/>
        <w:adjustRightInd/>
        <w:ind w:left="644"/>
        <w:jc w:val="both"/>
        <w:rPr>
          <w:rFonts w:ascii="Tahoma" w:eastAsia="Times New Roman" w:hAnsi="Tahoma" w:cs="Tahoma"/>
          <w:sz w:val="24"/>
          <w:szCs w:val="24"/>
          <w:lang w:val="es-CO" w:eastAsia="es-ES"/>
        </w:rPr>
      </w:pPr>
      <w:r w:rsidRPr="00165D6B">
        <w:rPr>
          <w:rFonts w:ascii="Tahoma" w:eastAsia="Times New Roman" w:hAnsi="Tahoma" w:cs="Tahoma"/>
          <w:bCs/>
          <w:sz w:val="24"/>
          <w:szCs w:val="24"/>
          <w:lang w:val="es-CO" w:eastAsia="es-ES"/>
        </w:rPr>
        <w:t>Certificación bancaria que no supere más de tres (03) meses de expedición.</w:t>
      </w:r>
    </w:p>
    <w:p w:rsidR="00A200A3" w:rsidRPr="007D7406" w:rsidRDefault="00A200A3" w:rsidP="0018717F">
      <w:pPr>
        <w:contextualSpacing/>
        <w:jc w:val="both"/>
        <w:rPr>
          <w:rFonts w:ascii="Tahoma" w:hAnsi="Tahoma" w:cs="Tahoma"/>
          <w:sz w:val="24"/>
          <w:szCs w:val="24"/>
          <w:lang w:val="es-CO"/>
        </w:rPr>
      </w:pPr>
    </w:p>
    <w:p w:rsidR="00A200A3" w:rsidRPr="007D7406" w:rsidRDefault="00A200A3" w:rsidP="0018717F">
      <w:pPr>
        <w:contextualSpacing/>
        <w:jc w:val="both"/>
        <w:rPr>
          <w:rFonts w:ascii="Tahoma" w:hAnsi="Tahoma" w:cs="Tahoma"/>
          <w:b/>
          <w:sz w:val="24"/>
          <w:szCs w:val="24"/>
          <w:lang w:val="es-CO"/>
        </w:rPr>
      </w:pPr>
      <w:r w:rsidRPr="007D7406">
        <w:rPr>
          <w:rFonts w:ascii="Tahoma" w:hAnsi="Tahoma" w:cs="Tahoma"/>
          <w:b/>
          <w:sz w:val="24"/>
          <w:szCs w:val="24"/>
          <w:lang w:val="es-CO"/>
        </w:rPr>
        <w:t xml:space="preserve">c. Requisitos para el perfeccionamiento del contrato: </w:t>
      </w:r>
    </w:p>
    <w:p w:rsidR="00A200A3" w:rsidRPr="007D7406" w:rsidRDefault="00A200A3" w:rsidP="0018717F">
      <w:pPr>
        <w:contextualSpacing/>
        <w:jc w:val="both"/>
        <w:rPr>
          <w:rFonts w:ascii="Tahoma" w:hAnsi="Tahoma" w:cs="Tahoma"/>
          <w:b/>
          <w:sz w:val="24"/>
          <w:szCs w:val="24"/>
          <w:lang w:val="es-CO"/>
        </w:rPr>
      </w:pPr>
    </w:p>
    <w:p w:rsidR="00A200A3" w:rsidRPr="007D7406" w:rsidRDefault="00A200A3" w:rsidP="0018717F">
      <w:pPr>
        <w:contextualSpacing/>
        <w:jc w:val="both"/>
        <w:rPr>
          <w:rFonts w:ascii="Tahoma" w:hAnsi="Tahoma" w:cs="Tahoma"/>
          <w:sz w:val="24"/>
          <w:szCs w:val="24"/>
          <w:lang w:val="es-CO"/>
        </w:rPr>
      </w:pPr>
      <w:r w:rsidRPr="007D7406">
        <w:rPr>
          <w:rFonts w:ascii="Tahoma" w:hAnsi="Tahoma" w:cs="Tahoma"/>
          <w:sz w:val="24"/>
          <w:szCs w:val="24"/>
          <w:lang w:val="es-CO"/>
        </w:rPr>
        <w:t>Este contrato requerir</w:t>
      </w:r>
      <w:r w:rsidR="00E914D0" w:rsidRPr="007D7406">
        <w:rPr>
          <w:rFonts w:ascii="Tahoma" w:hAnsi="Tahoma" w:cs="Tahoma"/>
          <w:sz w:val="24"/>
          <w:szCs w:val="24"/>
          <w:lang w:val="es-CO"/>
        </w:rPr>
        <w:t>á para su perfeccionamiento l</w:t>
      </w:r>
      <w:r w:rsidRPr="007D7406">
        <w:rPr>
          <w:rFonts w:ascii="Tahoma" w:hAnsi="Tahoma" w:cs="Tahoma"/>
          <w:sz w:val="24"/>
          <w:szCs w:val="24"/>
          <w:lang w:val="es-CO"/>
        </w:rPr>
        <w:t xml:space="preserve">a suscripción por los intervinientes. </w:t>
      </w:r>
    </w:p>
    <w:p w:rsidR="00A200A3" w:rsidRPr="007D7406" w:rsidRDefault="00A200A3" w:rsidP="0018717F">
      <w:pPr>
        <w:contextualSpacing/>
        <w:jc w:val="both"/>
        <w:rPr>
          <w:rFonts w:ascii="Tahoma" w:hAnsi="Tahoma" w:cs="Tahoma"/>
          <w:sz w:val="24"/>
          <w:szCs w:val="24"/>
          <w:lang w:val="es-CO"/>
        </w:rPr>
      </w:pPr>
    </w:p>
    <w:p w:rsidR="00A200A3" w:rsidRPr="007D7406" w:rsidRDefault="00A200A3" w:rsidP="0018717F">
      <w:pPr>
        <w:pStyle w:val="BodyText21"/>
        <w:widowControl/>
        <w:spacing w:line="240" w:lineRule="auto"/>
        <w:contextualSpacing/>
        <w:rPr>
          <w:rFonts w:ascii="Tahoma" w:hAnsi="Tahoma" w:cs="Tahoma"/>
          <w:b/>
          <w:bCs/>
          <w:sz w:val="24"/>
          <w:szCs w:val="24"/>
        </w:rPr>
      </w:pPr>
      <w:r w:rsidRPr="007D7406">
        <w:rPr>
          <w:rFonts w:ascii="Tahoma" w:hAnsi="Tahoma" w:cs="Tahoma"/>
          <w:b/>
          <w:bCs/>
          <w:sz w:val="24"/>
          <w:szCs w:val="24"/>
        </w:rPr>
        <w:t xml:space="preserve">d. Requisitos para la legalización </w:t>
      </w:r>
      <w:r w:rsidR="00341793" w:rsidRPr="007D7406">
        <w:rPr>
          <w:rFonts w:ascii="Tahoma" w:hAnsi="Tahoma" w:cs="Tahoma"/>
          <w:b/>
          <w:bCs/>
          <w:sz w:val="24"/>
          <w:szCs w:val="24"/>
        </w:rPr>
        <w:t xml:space="preserve">y ejecución </w:t>
      </w:r>
      <w:r w:rsidRPr="007D7406">
        <w:rPr>
          <w:rFonts w:ascii="Tahoma" w:hAnsi="Tahoma" w:cs="Tahoma"/>
          <w:b/>
          <w:bCs/>
          <w:sz w:val="24"/>
          <w:szCs w:val="24"/>
        </w:rPr>
        <w:t xml:space="preserve">del contrato:  </w:t>
      </w:r>
    </w:p>
    <w:p w:rsidR="005C1D4E" w:rsidRPr="007D7406" w:rsidRDefault="005C1D4E" w:rsidP="0018717F">
      <w:pPr>
        <w:pStyle w:val="BodyText21"/>
        <w:widowControl/>
        <w:spacing w:line="240" w:lineRule="auto"/>
        <w:contextualSpacing/>
        <w:rPr>
          <w:rFonts w:ascii="Tahoma" w:hAnsi="Tahoma" w:cs="Tahoma"/>
          <w:sz w:val="24"/>
          <w:szCs w:val="24"/>
        </w:rPr>
      </w:pPr>
    </w:p>
    <w:p w:rsidR="00471A9E" w:rsidRPr="007D7406" w:rsidRDefault="00471A9E" w:rsidP="0018717F">
      <w:pPr>
        <w:pStyle w:val="BodyText21"/>
        <w:widowControl/>
        <w:spacing w:line="240" w:lineRule="auto"/>
        <w:contextualSpacing/>
        <w:rPr>
          <w:rFonts w:ascii="Tahoma" w:hAnsi="Tahoma" w:cs="Tahoma"/>
          <w:sz w:val="24"/>
          <w:szCs w:val="24"/>
        </w:rPr>
      </w:pPr>
      <w:r w:rsidRPr="007D7406">
        <w:rPr>
          <w:rFonts w:ascii="Tahoma" w:hAnsi="Tahoma" w:cs="Tahoma"/>
          <w:sz w:val="24"/>
          <w:szCs w:val="24"/>
        </w:rPr>
        <w:t xml:space="preserve">Para </w:t>
      </w:r>
      <w:r w:rsidR="00BE5028" w:rsidRPr="007D7406">
        <w:rPr>
          <w:rFonts w:ascii="Tahoma" w:hAnsi="Tahoma" w:cs="Tahoma"/>
          <w:sz w:val="24"/>
          <w:szCs w:val="24"/>
        </w:rPr>
        <w:t>su ejecución</w:t>
      </w:r>
      <w:r w:rsidR="00E914D0" w:rsidRPr="007D7406">
        <w:rPr>
          <w:rFonts w:ascii="Tahoma" w:hAnsi="Tahoma" w:cs="Tahoma"/>
          <w:sz w:val="24"/>
          <w:szCs w:val="24"/>
        </w:rPr>
        <w:t xml:space="preserve"> se requiere I).</w:t>
      </w:r>
      <w:r w:rsidRPr="007D7406">
        <w:rPr>
          <w:rFonts w:ascii="Tahoma" w:hAnsi="Tahoma" w:cs="Tahoma"/>
          <w:sz w:val="24"/>
          <w:szCs w:val="24"/>
        </w:rPr>
        <w:t xml:space="preserve"> </w:t>
      </w:r>
      <w:r w:rsidR="00B471E7" w:rsidRPr="007D7406">
        <w:rPr>
          <w:rFonts w:ascii="Tahoma" w:hAnsi="Tahoma" w:cs="Tahoma"/>
          <w:sz w:val="24"/>
          <w:szCs w:val="24"/>
        </w:rPr>
        <w:t>E</w:t>
      </w:r>
      <w:r w:rsidRPr="007D7406">
        <w:rPr>
          <w:rFonts w:ascii="Tahoma" w:hAnsi="Tahoma" w:cs="Tahoma"/>
          <w:sz w:val="24"/>
          <w:szCs w:val="24"/>
        </w:rPr>
        <w:t xml:space="preserve">l </w:t>
      </w:r>
      <w:r w:rsidR="00E914D0" w:rsidRPr="007D7406">
        <w:rPr>
          <w:rFonts w:ascii="Tahoma" w:hAnsi="Tahoma" w:cs="Tahoma"/>
          <w:sz w:val="24"/>
          <w:szCs w:val="24"/>
        </w:rPr>
        <w:t xml:space="preserve">registro del </w:t>
      </w:r>
      <w:r w:rsidR="009F3F3F" w:rsidRPr="007D7406">
        <w:rPr>
          <w:rFonts w:ascii="Tahoma" w:hAnsi="Tahoma" w:cs="Tahoma"/>
          <w:sz w:val="24"/>
          <w:szCs w:val="24"/>
        </w:rPr>
        <w:t>compromiso FIA</w:t>
      </w:r>
      <w:r w:rsidRPr="007D7406">
        <w:rPr>
          <w:rFonts w:ascii="Tahoma" w:hAnsi="Tahoma" w:cs="Tahoma"/>
          <w:sz w:val="24"/>
          <w:szCs w:val="24"/>
        </w:rPr>
        <w:t xml:space="preserve"> </w:t>
      </w:r>
      <w:r w:rsidR="00E914D0" w:rsidRPr="007D7406">
        <w:rPr>
          <w:rFonts w:ascii="Tahoma" w:hAnsi="Tahoma" w:cs="Tahoma"/>
          <w:sz w:val="24"/>
          <w:szCs w:val="24"/>
        </w:rPr>
        <w:t>expedido</w:t>
      </w:r>
      <w:r w:rsidRPr="007D7406">
        <w:rPr>
          <w:rFonts w:ascii="Tahoma" w:hAnsi="Tahoma" w:cs="Tahoma"/>
          <w:sz w:val="24"/>
          <w:szCs w:val="24"/>
        </w:rPr>
        <w:t xml:space="preserve"> por parte de Empresas Públicas de Cundinamarca S.A.</w:t>
      </w:r>
      <w:r w:rsidR="00E914D0" w:rsidRPr="007D7406">
        <w:rPr>
          <w:rFonts w:ascii="Tahoma" w:hAnsi="Tahoma" w:cs="Tahoma"/>
          <w:sz w:val="24"/>
          <w:szCs w:val="24"/>
        </w:rPr>
        <w:t xml:space="preserve"> E</w:t>
      </w:r>
      <w:r w:rsidR="00DA6C2C" w:rsidRPr="007D7406">
        <w:rPr>
          <w:rFonts w:ascii="Tahoma" w:hAnsi="Tahoma" w:cs="Tahoma"/>
          <w:sz w:val="24"/>
          <w:szCs w:val="24"/>
        </w:rPr>
        <w:t>.</w:t>
      </w:r>
      <w:r w:rsidR="00E914D0" w:rsidRPr="007D7406">
        <w:rPr>
          <w:rFonts w:ascii="Tahoma" w:hAnsi="Tahoma" w:cs="Tahoma"/>
          <w:sz w:val="24"/>
          <w:szCs w:val="24"/>
        </w:rPr>
        <w:t>S</w:t>
      </w:r>
      <w:r w:rsidR="00DA6C2C" w:rsidRPr="007D7406">
        <w:rPr>
          <w:rFonts w:ascii="Tahoma" w:hAnsi="Tahoma" w:cs="Tahoma"/>
          <w:sz w:val="24"/>
          <w:szCs w:val="24"/>
        </w:rPr>
        <w:t>.</w:t>
      </w:r>
      <w:r w:rsidR="00E914D0" w:rsidRPr="007D7406">
        <w:rPr>
          <w:rFonts w:ascii="Tahoma" w:hAnsi="Tahoma" w:cs="Tahoma"/>
          <w:sz w:val="24"/>
          <w:szCs w:val="24"/>
        </w:rPr>
        <w:t>P</w:t>
      </w:r>
      <w:r w:rsidR="006E0892" w:rsidRPr="007D7406">
        <w:rPr>
          <w:rFonts w:ascii="Tahoma" w:hAnsi="Tahoma" w:cs="Tahoma"/>
          <w:sz w:val="24"/>
          <w:szCs w:val="24"/>
        </w:rPr>
        <w:t>.</w:t>
      </w:r>
      <w:r w:rsidRPr="007D7406">
        <w:rPr>
          <w:rFonts w:ascii="Tahoma" w:hAnsi="Tahoma" w:cs="Tahoma"/>
          <w:sz w:val="24"/>
          <w:szCs w:val="24"/>
        </w:rPr>
        <w:t xml:space="preserve">, </w:t>
      </w:r>
      <w:r w:rsidR="00E914D0" w:rsidRPr="007D7406">
        <w:rPr>
          <w:rFonts w:ascii="Tahoma" w:hAnsi="Tahoma" w:cs="Tahoma"/>
          <w:sz w:val="24"/>
          <w:szCs w:val="24"/>
        </w:rPr>
        <w:t xml:space="preserve">II). </w:t>
      </w:r>
      <w:r w:rsidR="001B04D8" w:rsidRPr="007D7406">
        <w:rPr>
          <w:rFonts w:ascii="Tahoma" w:hAnsi="Tahoma" w:cs="Tahoma"/>
          <w:sz w:val="24"/>
          <w:szCs w:val="24"/>
        </w:rPr>
        <w:t>L</w:t>
      </w:r>
      <w:r w:rsidRPr="007D7406">
        <w:rPr>
          <w:rFonts w:ascii="Tahoma" w:hAnsi="Tahoma" w:cs="Tahoma"/>
          <w:sz w:val="24"/>
          <w:szCs w:val="24"/>
        </w:rPr>
        <w:t>a constitución de la Garantía Única por parte del (la) CONTRATISTA</w:t>
      </w:r>
      <w:r w:rsidR="00E914D0" w:rsidRPr="007D7406">
        <w:rPr>
          <w:rFonts w:ascii="Tahoma" w:hAnsi="Tahoma" w:cs="Tahoma"/>
          <w:sz w:val="24"/>
          <w:szCs w:val="24"/>
        </w:rPr>
        <w:t xml:space="preserve"> y</w:t>
      </w:r>
      <w:r w:rsidR="00BE5028" w:rsidRPr="007D7406">
        <w:rPr>
          <w:rFonts w:ascii="Tahoma" w:hAnsi="Tahoma" w:cs="Tahoma"/>
          <w:sz w:val="24"/>
          <w:szCs w:val="24"/>
        </w:rPr>
        <w:t xml:space="preserve"> la</w:t>
      </w:r>
      <w:r w:rsidRPr="007D7406">
        <w:rPr>
          <w:rFonts w:ascii="Tahoma" w:hAnsi="Tahoma" w:cs="Tahoma"/>
          <w:sz w:val="24"/>
          <w:szCs w:val="24"/>
        </w:rPr>
        <w:t xml:space="preserve"> aprobación de la misma por </w:t>
      </w:r>
      <w:r w:rsidRPr="007D7406">
        <w:rPr>
          <w:rFonts w:ascii="Tahoma" w:hAnsi="Tahoma" w:cs="Tahoma"/>
          <w:sz w:val="24"/>
          <w:szCs w:val="24"/>
        </w:rPr>
        <w:lastRenderedPageBreak/>
        <w:t>parte de la Empresa,</w:t>
      </w:r>
      <w:r w:rsidR="00E914D0" w:rsidRPr="007D7406">
        <w:rPr>
          <w:rFonts w:ascii="Tahoma" w:hAnsi="Tahoma" w:cs="Tahoma"/>
          <w:sz w:val="24"/>
          <w:szCs w:val="24"/>
        </w:rPr>
        <w:t xml:space="preserve"> III).</w:t>
      </w:r>
      <w:r w:rsidRPr="007D7406">
        <w:rPr>
          <w:rFonts w:ascii="Tahoma" w:hAnsi="Tahoma" w:cs="Tahoma"/>
          <w:sz w:val="24"/>
          <w:szCs w:val="24"/>
        </w:rPr>
        <w:t xml:space="preserve"> Afiliación a Riesgos Laborales</w:t>
      </w:r>
      <w:r w:rsidR="00BE5028" w:rsidRPr="007D7406">
        <w:rPr>
          <w:rFonts w:ascii="Tahoma" w:hAnsi="Tahoma" w:cs="Tahoma"/>
          <w:sz w:val="24"/>
          <w:szCs w:val="24"/>
        </w:rPr>
        <w:t xml:space="preserve"> de conformidad a lo ordenado en el Decreto 0723 de 2013,</w:t>
      </w:r>
      <w:r w:rsidRPr="007D7406">
        <w:rPr>
          <w:rFonts w:ascii="Tahoma" w:hAnsi="Tahoma" w:cs="Tahoma"/>
          <w:sz w:val="24"/>
          <w:szCs w:val="24"/>
        </w:rPr>
        <w:t xml:space="preserve"> </w:t>
      </w:r>
      <w:r w:rsidR="00E914D0" w:rsidRPr="007D7406">
        <w:rPr>
          <w:rFonts w:ascii="Tahoma" w:hAnsi="Tahoma" w:cs="Tahoma"/>
          <w:sz w:val="24"/>
          <w:szCs w:val="24"/>
        </w:rPr>
        <w:t>IV). Acta de inicio u</w:t>
      </w:r>
      <w:r w:rsidRPr="007D7406">
        <w:rPr>
          <w:rFonts w:ascii="Tahoma" w:hAnsi="Tahoma" w:cs="Tahoma"/>
          <w:sz w:val="24"/>
          <w:szCs w:val="24"/>
        </w:rPr>
        <w:t>na vez quede en firme la afiliación</w:t>
      </w:r>
      <w:r w:rsidR="00E914D0" w:rsidRPr="007D7406">
        <w:rPr>
          <w:rFonts w:ascii="Tahoma" w:hAnsi="Tahoma" w:cs="Tahoma"/>
          <w:sz w:val="24"/>
          <w:szCs w:val="24"/>
        </w:rPr>
        <w:t xml:space="preserve"> a ARL</w:t>
      </w:r>
      <w:r w:rsidRPr="007D7406">
        <w:rPr>
          <w:rFonts w:ascii="Tahoma" w:hAnsi="Tahoma" w:cs="Tahoma"/>
          <w:sz w:val="24"/>
          <w:szCs w:val="24"/>
        </w:rPr>
        <w:t xml:space="preserve">. </w:t>
      </w:r>
      <w:r w:rsidRPr="007D7406">
        <w:rPr>
          <w:rFonts w:ascii="Tahoma" w:hAnsi="Tahoma" w:cs="Tahoma"/>
          <w:b/>
          <w:sz w:val="24"/>
          <w:szCs w:val="24"/>
        </w:rPr>
        <w:t xml:space="preserve"> </w:t>
      </w:r>
    </w:p>
    <w:p w:rsidR="00471A9E" w:rsidRPr="007D7406" w:rsidRDefault="00471A9E" w:rsidP="0018717F">
      <w:pPr>
        <w:pStyle w:val="BodyText21"/>
        <w:widowControl/>
        <w:spacing w:line="240" w:lineRule="auto"/>
        <w:contextualSpacing/>
        <w:rPr>
          <w:rFonts w:ascii="Tahoma" w:hAnsi="Tahoma" w:cs="Tahoma"/>
          <w:sz w:val="24"/>
          <w:szCs w:val="24"/>
        </w:rPr>
      </w:pPr>
    </w:p>
    <w:p w:rsidR="00A200A3" w:rsidRPr="007D7406" w:rsidRDefault="00A200A3" w:rsidP="0018717F">
      <w:pPr>
        <w:widowControl/>
        <w:numPr>
          <w:ilvl w:val="0"/>
          <w:numId w:val="19"/>
        </w:numPr>
        <w:tabs>
          <w:tab w:val="clear" w:pos="540"/>
          <w:tab w:val="num" w:pos="360"/>
        </w:tabs>
        <w:autoSpaceDE/>
        <w:autoSpaceDN/>
        <w:adjustRightInd/>
        <w:ind w:left="0" w:firstLine="0"/>
        <w:contextualSpacing/>
        <w:jc w:val="both"/>
        <w:rPr>
          <w:rFonts w:ascii="Tahoma" w:hAnsi="Tahoma" w:cs="Tahoma"/>
          <w:sz w:val="24"/>
          <w:szCs w:val="24"/>
          <w:lang w:val="es-CO"/>
        </w:rPr>
      </w:pPr>
      <w:r w:rsidRPr="007D7406">
        <w:rPr>
          <w:rFonts w:ascii="Tahoma" w:hAnsi="Tahoma" w:cs="Tahoma"/>
          <w:sz w:val="24"/>
          <w:szCs w:val="24"/>
          <w:lang w:val="es-CO"/>
        </w:rPr>
        <w:t>Los demás requeridos por la entidad o en razón del servicio que se va a prestar, o por disposición legal.</w:t>
      </w:r>
    </w:p>
    <w:p w:rsidR="00A200A3" w:rsidRPr="007D7406" w:rsidRDefault="00A200A3" w:rsidP="0018717F">
      <w:pPr>
        <w:contextualSpacing/>
        <w:jc w:val="both"/>
        <w:rPr>
          <w:rFonts w:ascii="Tahoma" w:hAnsi="Tahoma" w:cs="Tahoma"/>
          <w:sz w:val="24"/>
          <w:szCs w:val="24"/>
          <w:lang w:val="es-CO"/>
        </w:rPr>
      </w:pPr>
    </w:p>
    <w:p w:rsidR="00A200A3" w:rsidRPr="007D7406" w:rsidRDefault="00A200A3" w:rsidP="0018717F">
      <w:pPr>
        <w:contextualSpacing/>
        <w:jc w:val="both"/>
        <w:rPr>
          <w:rFonts w:ascii="Tahoma" w:hAnsi="Tahoma" w:cs="Tahoma"/>
          <w:sz w:val="24"/>
          <w:szCs w:val="24"/>
          <w:lang w:val="es-CO"/>
        </w:rPr>
      </w:pPr>
      <w:r w:rsidRPr="007D7406">
        <w:rPr>
          <w:rFonts w:ascii="Tahoma" w:hAnsi="Tahoma" w:cs="Tahoma"/>
          <w:b/>
          <w:sz w:val="24"/>
          <w:szCs w:val="24"/>
          <w:lang w:val="es-CO"/>
        </w:rPr>
        <w:t>IMPORTANTE:</w:t>
      </w:r>
      <w:r w:rsidRPr="007D7406">
        <w:rPr>
          <w:rFonts w:ascii="Tahoma" w:hAnsi="Tahoma" w:cs="Tahoma"/>
          <w:sz w:val="24"/>
          <w:szCs w:val="24"/>
          <w:lang w:val="es-CO"/>
        </w:rPr>
        <w:t xml:space="preserve"> El contratista deberá allegar </w:t>
      </w:r>
      <w:r w:rsidR="008D76DD" w:rsidRPr="007D7406">
        <w:rPr>
          <w:rFonts w:ascii="Tahoma" w:hAnsi="Tahoma" w:cs="Tahoma"/>
          <w:sz w:val="24"/>
          <w:szCs w:val="24"/>
          <w:lang w:val="es-CO"/>
        </w:rPr>
        <w:t>a Empresas Pú</w:t>
      </w:r>
      <w:r w:rsidR="00C35130" w:rsidRPr="007D7406">
        <w:rPr>
          <w:rFonts w:ascii="Tahoma" w:hAnsi="Tahoma" w:cs="Tahoma"/>
          <w:sz w:val="24"/>
          <w:szCs w:val="24"/>
          <w:lang w:val="es-CO"/>
        </w:rPr>
        <w:t>blicas de Cundinamarca S.A. E</w:t>
      </w:r>
      <w:r w:rsidR="007B0FD2">
        <w:rPr>
          <w:rFonts w:ascii="Tahoma" w:hAnsi="Tahoma" w:cs="Tahoma"/>
          <w:sz w:val="24"/>
          <w:szCs w:val="24"/>
          <w:lang w:val="es-CO"/>
        </w:rPr>
        <w:t>.</w:t>
      </w:r>
      <w:r w:rsidR="00C35130" w:rsidRPr="007D7406">
        <w:rPr>
          <w:rFonts w:ascii="Tahoma" w:hAnsi="Tahoma" w:cs="Tahoma"/>
          <w:sz w:val="24"/>
          <w:szCs w:val="24"/>
          <w:lang w:val="es-CO"/>
        </w:rPr>
        <w:t>S</w:t>
      </w:r>
      <w:r w:rsidR="007B0FD2">
        <w:rPr>
          <w:rFonts w:ascii="Tahoma" w:hAnsi="Tahoma" w:cs="Tahoma"/>
          <w:sz w:val="24"/>
          <w:szCs w:val="24"/>
          <w:lang w:val="es-CO"/>
        </w:rPr>
        <w:t>.</w:t>
      </w:r>
      <w:r w:rsidR="008D76DD" w:rsidRPr="007D7406">
        <w:rPr>
          <w:rFonts w:ascii="Tahoma" w:hAnsi="Tahoma" w:cs="Tahoma"/>
          <w:sz w:val="24"/>
          <w:szCs w:val="24"/>
          <w:lang w:val="es-CO"/>
        </w:rPr>
        <w:t>P.</w:t>
      </w:r>
      <w:r w:rsidR="00AF6D30" w:rsidRPr="007D7406">
        <w:rPr>
          <w:rFonts w:ascii="Tahoma" w:hAnsi="Tahoma" w:cs="Tahoma"/>
          <w:sz w:val="24"/>
          <w:szCs w:val="24"/>
          <w:lang w:val="es-CO"/>
        </w:rPr>
        <w:t>,</w:t>
      </w:r>
      <w:r w:rsidRPr="007D7406">
        <w:rPr>
          <w:rFonts w:ascii="Tahoma" w:hAnsi="Tahoma" w:cs="Tahoma"/>
          <w:sz w:val="24"/>
          <w:szCs w:val="24"/>
          <w:lang w:val="es-CO"/>
        </w:rPr>
        <w:t xml:space="preserve"> el Certificado del examen médico pre-ocupacional vigente, en las condiciones y dentro del término contemplado en el artículo 18 del Decreto 0723 de 2013 y las Directrices </w:t>
      </w:r>
      <w:r w:rsidR="008D76DD" w:rsidRPr="007D7406">
        <w:rPr>
          <w:rFonts w:ascii="Tahoma" w:hAnsi="Tahoma" w:cs="Tahoma"/>
          <w:sz w:val="24"/>
          <w:szCs w:val="24"/>
          <w:lang w:val="es-CO"/>
        </w:rPr>
        <w:t>de la Entidad.</w:t>
      </w:r>
    </w:p>
    <w:p w:rsidR="009B4BBD" w:rsidRPr="007D7406" w:rsidRDefault="009B4BBD" w:rsidP="0018717F">
      <w:pPr>
        <w:contextualSpacing/>
        <w:jc w:val="both"/>
        <w:rPr>
          <w:rFonts w:ascii="Tahoma" w:hAnsi="Tahoma" w:cs="Tahoma"/>
          <w:sz w:val="24"/>
          <w:szCs w:val="24"/>
          <w:lang w:val="es-CO"/>
        </w:rPr>
      </w:pPr>
    </w:p>
    <w:p w:rsidR="00BE15F1" w:rsidRPr="007D7406" w:rsidRDefault="001A75D2"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 xml:space="preserve">PLAZO DE EJECUCIÓN DEL CONTRATO </w:t>
      </w:r>
    </w:p>
    <w:p w:rsidR="001A75D2" w:rsidRPr="007D7406" w:rsidRDefault="001A75D2" w:rsidP="0018717F">
      <w:pPr>
        <w:pStyle w:val="BodyText21"/>
        <w:widowControl/>
        <w:spacing w:line="240" w:lineRule="auto"/>
        <w:contextualSpacing/>
        <w:rPr>
          <w:rFonts w:ascii="Tahoma" w:eastAsiaTheme="minorEastAsia" w:hAnsi="Tahoma" w:cs="Tahoma"/>
          <w:snapToGrid/>
          <w:sz w:val="24"/>
          <w:szCs w:val="24"/>
          <w:lang w:eastAsia="es-CO"/>
        </w:rPr>
      </w:pPr>
    </w:p>
    <w:p w:rsidR="0088641F" w:rsidRPr="007D7406" w:rsidRDefault="0088641F" w:rsidP="0018717F">
      <w:pPr>
        <w:contextualSpacing/>
        <w:jc w:val="both"/>
        <w:rPr>
          <w:rFonts w:ascii="Tahoma" w:hAnsi="Tahoma" w:cs="Tahoma"/>
          <w:sz w:val="24"/>
          <w:szCs w:val="24"/>
          <w:lang w:val="es-CO"/>
        </w:rPr>
      </w:pPr>
      <w:r w:rsidRPr="007D7406">
        <w:rPr>
          <w:rFonts w:ascii="Tahoma" w:hAnsi="Tahoma" w:cs="Tahoma"/>
          <w:sz w:val="24"/>
          <w:szCs w:val="24"/>
          <w:lang w:val="es-CO"/>
        </w:rPr>
        <w:t>El término de ejecución del contrato será de (</w:t>
      </w:r>
      <w:r w:rsidRPr="007D7406">
        <w:rPr>
          <w:rFonts w:ascii="Tahoma" w:hAnsi="Tahoma" w:cs="Tahoma"/>
          <w:color w:val="FF0000"/>
          <w:sz w:val="24"/>
          <w:szCs w:val="24"/>
          <w:lang w:val="es-CO"/>
        </w:rPr>
        <w:t>PLAZO EN TIEMPO O FECHA LIMITE DEL CONTRATO)</w:t>
      </w:r>
      <w:r w:rsidRPr="007D7406">
        <w:rPr>
          <w:rFonts w:ascii="Tahoma" w:hAnsi="Tahoma" w:cs="Tahoma"/>
          <w:sz w:val="24"/>
          <w:szCs w:val="24"/>
          <w:lang w:val="es-CO"/>
        </w:rPr>
        <w:t>,</w:t>
      </w:r>
      <w:r w:rsidRPr="007D7406">
        <w:rPr>
          <w:rFonts w:ascii="Tahoma" w:hAnsi="Tahoma" w:cs="Tahoma"/>
          <w:sz w:val="24"/>
          <w:szCs w:val="24"/>
          <w:lang w:val="es-CO" w:eastAsia="en-US"/>
        </w:rPr>
        <w:t xml:space="preserve"> contados </w:t>
      </w:r>
      <w:r w:rsidRPr="007D7406">
        <w:rPr>
          <w:rFonts w:ascii="Tahoma" w:hAnsi="Tahoma" w:cs="Tahoma"/>
          <w:sz w:val="24"/>
          <w:szCs w:val="24"/>
          <w:lang w:val="es-CO"/>
        </w:rPr>
        <w:t>a partir del cumplimiento de los requisitos de perfeccionamiento, legalización</w:t>
      </w:r>
      <w:r w:rsidR="00890D39" w:rsidRPr="007D7406">
        <w:rPr>
          <w:rFonts w:ascii="Tahoma" w:hAnsi="Tahoma" w:cs="Tahoma"/>
          <w:sz w:val="24"/>
          <w:szCs w:val="24"/>
          <w:lang w:val="es-CO"/>
        </w:rPr>
        <w:t>, ejecución</w:t>
      </w:r>
      <w:r w:rsidRPr="007D7406">
        <w:rPr>
          <w:rFonts w:ascii="Tahoma" w:hAnsi="Tahoma" w:cs="Tahoma"/>
          <w:sz w:val="24"/>
          <w:szCs w:val="24"/>
          <w:lang w:val="es-CO"/>
        </w:rPr>
        <w:t xml:space="preserve"> del mismo.</w:t>
      </w:r>
    </w:p>
    <w:p w:rsidR="00890D39" w:rsidRPr="007D7406" w:rsidRDefault="00890D39" w:rsidP="0018717F">
      <w:pPr>
        <w:contextualSpacing/>
        <w:jc w:val="both"/>
        <w:rPr>
          <w:rFonts w:ascii="Tahoma" w:hAnsi="Tahoma" w:cs="Tahoma"/>
          <w:sz w:val="24"/>
          <w:szCs w:val="24"/>
          <w:lang w:val="es-CO"/>
        </w:rPr>
      </w:pPr>
    </w:p>
    <w:p w:rsidR="00A02450" w:rsidRPr="007D7406" w:rsidRDefault="00A02450"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 xml:space="preserve">DOMICILIO CONTRACTUAL </w:t>
      </w:r>
    </w:p>
    <w:p w:rsidR="00A02450" w:rsidRPr="007D7406" w:rsidRDefault="00A02450" w:rsidP="0018717F">
      <w:pPr>
        <w:pStyle w:val="BodyText21"/>
        <w:widowControl/>
        <w:spacing w:line="240" w:lineRule="auto"/>
        <w:contextualSpacing/>
        <w:rPr>
          <w:rFonts w:ascii="Tahoma" w:hAnsi="Tahoma" w:cs="Tahoma"/>
          <w:sz w:val="24"/>
          <w:szCs w:val="24"/>
        </w:rPr>
      </w:pPr>
    </w:p>
    <w:p w:rsidR="00873B6C" w:rsidRPr="007D7406" w:rsidRDefault="00873B6C" w:rsidP="0018717F">
      <w:pPr>
        <w:pStyle w:val="BodyText21"/>
        <w:widowControl/>
        <w:spacing w:line="240" w:lineRule="auto"/>
        <w:contextualSpacing/>
        <w:rPr>
          <w:rFonts w:ascii="Tahoma" w:hAnsi="Tahoma" w:cs="Tahoma"/>
          <w:sz w:val="24"/>
          <w:szCs w:val="24"/>
          <w:lang w:eastAsia="es-CO"/>
        </w:rPr>
      </w:pPr>
      <w:r w:rsidRPr="007D7406">
        <w:rPr>
          <w:rFonts w:ascii="Tahoma" w:hAnsi="Tahoma" w:cs="Tahoma"/>
          <w:sz w:val="24"/>
          <w:szCs w:val="24"/>
          <w:lang w:eastAsia="es-CO"/>
        </w:rPr>
        <w:t xml:space="preserve">El domicilio contractual, en el que el contratista ejecutará el objeto del contrato, es en la ciudad de </w:t>
      </w:r>
      <w:r w:rsidR="00A02450" w:rsidRPr="007D7406">
        <w:rPr>
          <w:rFonts w:ascii="Tahoma" w:hAnsi="Tahoma" w:cs="Tahoma"/>
          <w:color w:val="FF0000"/>
          <w:sz w:val="24"/>
          <w:szCs w:val="24"/>
          <w:lang w:eastAsia="es-CO"/>
        </w:rPr>
        <w:t>Bogotá</w:t>
      </w:r>
      <w:r w:rsidR="007130DB" w:rsidRPr="007D7406">
        <w:rPr>
          <w:rFonts w:ascii="Tahoma" w:hAnsi="Tahoma" w:cs="Tahoma"/>
          <w:color w:val="FF0000"/>
          <w:sz w:val="24"/>
          <w:szCs w:val="24"/>
          <w:lang w:eastAsia="es-CO"/>
        </w:rPr>
        <w:t xml:space="preserve"> y/o municipio del Departamento de Cundinamarca</w:t>
      </w:r>
      <w:r w:rsidR="007130DB" w:rsidRPr="007D7406">
        <w:rPr>
          <w:rFonts w:ascii="Tahoma" w:hAnsi="Tahoma" w:cs="Tahoma"/>
          <w:sz w:val="24"/>
          <w:szCs w:val="24"/>
          <w:lang w:eastAsia="es-CO"/>
        </w:rPr>
        <w:t>.</w:t>
      </w:r>
    </w:p>
    <w:p w:rsidR="00A02450" w:rsidRPr="007D7406" w:rsidRDefault="00A02450" w:rsidP="0018717F">
      <w:pPr>
        <w:pStyle w:val="BodyText21"/>
        <w:widowControl/>
        <w:spacing w:line="240" w:lineRule="auto"/>
        <w:contextualSpacing/>
        <w:rPr>
          <w:rFonts w:ascii="Tahoma" w:hAnsi="Tahoma" w:cs="Tahoma"/>
          <w:sz w:val="24"/>
          <w:szCs w:val="24"/>
          <w:lang w:eastAsia="es-CO"/>
        </w:rPr>
      </w:pPr>
    </w:p>
    <w:p w:rsidR="00A02450" w:rsidRPr="007D7406" w:rsidRDefault="00A02450" w:rsidP="00244458">
      <w:pPr>
        <w:pStyle w:val="Ttulo"/>
        <w:numPr>
          <w:ilvl w:val="0"/>
          <w:numId w:val="11"/>
        </w:numPr>
        <w:pBdr>
          <w:bottom w:val="single" w:sz="12" w:space="0" w:color="auto"/>
        </w:pBdr>
        <w:shd w:val="clear" w:color="auto" w:fill="auto"/>
        <w:contextualSpacing/>
        <w:jc w:val="both"/>
        <w:rPr>
          <w:rFonts w:ascii="Tahoma" w:hAnsi="Tahoma" w:cs="Tahoma"/>
        </w:rPr>
      </w:pPr>
      <w:r w:rsidRPr="007D7406">
        <w:rPr>
          <w:rFonts w:ascii="Tahoma" w:hAnsi="Tahoma" w:cs="Tahoma"/>
        </w:rPr>
        <w:t>FUNDAMENTOS JURÍDICOS QUE SOPORTAN LA MODALIDAD DE SELECCIÓN</w:t>
      </w:r>
    </w:p>
    <w:p w:rsidR="00A02450" w:rsidRPr="007D7406" w:rsidRDefault="00A02450" w:rsidP="0018717F">
      <w:pPr>
        <w:pStyle w:val="BodyText21"/>
        <w:widowControl/>
        <w:spacing w:line="240" w:lineRule="auto"/>
        <w:contextualSpacing/>
        <w:rPr>
          <w:rFonts w:ascii="Tahoma" w:hAnsi="Tahoma" w:cs="Tahoma"/>
          <w:b/>
          <w:sz w:val="24"/>
          <w:szCs w:val="24"/>
          <w:lang w:eastAsia="es-CO"/>
        </w:rPr>
      </w:pPr>
    </w:p>
    <w:p w:rsidR="00873B6C" w:rsidRPr="007D7406" w:rsidRDefault="00873B6C" w:rsidP="0018717F">
      <w:pPr>
        <w:pStyle w:val="BodyText21"/>
        <w:widowControl/>
        <w:spacing w:line="240" w:lineRule="auto"/>
        <w:contextualSpacing/>
        <w:rPr>
          <w:rFonts w:ascii="Tahoma" w:hAnsi="Tahoma" w:cs="Tahoma"/>
          <w:b/>
          <w:sz w:val="24"/>
          <w:szCs w:val="24"/>
          <w:lang w:eastAsia="es-CO"/>
        </w:rPr>
      </w:pPr>
      <w:r w:rsidRPr="007D7406">
        <w:rPr>
          <w:rFonts w:ascii="Tahoma" w:hAnsi="Tahoma" w:cs="Tahoma"/>
          <w:color w:val="000000"/>
          <w:sz w:val="24"/>
          <w:szCs w:val="24"/>
          <w:lang w:eastAsia="es-CO"/>
        </w:rPr>
        <w:t>EI objeto que se requiere contratar corresponde a la prestación de servicios personales, que de conformidad con lo establecido por el artículo 32 - numeral 3 de la Ley 80 de 1993 y el literal h) del numeral 4 del artículo 2 de la Ley 1150 de 2007 y el articulo 2.2.1.2.1.4.9 del</w:t>
      </w:r>
      <w:r w:rsidRPr="007D7406">
        <w:rPr>
          <w:rFonts w:ascii="Tahoma" w:hAnsi="Tahoma" w:cs="Tahoma"/>
          <w:sz w:val="24"/>
          <w:szCs w:val="24"/>
        </w:rPr>
        <w:t xml:space="preserve"> Decreto 1082 de 2015</w:t>
      </w:r>
      <w:r w:rsidRPr="007D7406">
        <w:rPr>
          <w:rFonts w:ascii="Tahoma" w:hAnsi="Tahoma" w:cs="Tahoma"/>
          <w:color w:val="000000"/>
          <w:sz w:val="24"/>
          <w:szCs w:val="24"/>
          <w:lang w:eastAsia="es-CO"/>
        </w:rPr>
        <w:t xml:space="preserve">, se celebrará bajo la modalidad de Contratación Directa.  </w:t>
      </w:r>
    </w:p>
    <w:p w:rsidR="0018717F" w:rsidRPr="007D7406" w:rsidRDefault="0018717F" w:rsidP="0018717F">
      <w:pPr>
        <w:widowControl/>
        <w:autoSpaceDE/>
        <w:autoSpaceDN/>
        <w:adjustRightInd/>
        <w:contextualSpacing/>
        <w:jc w:val="both"/>
        <w:rPr>
          <w:rFonts w:ascii="Tahoma" w:eastAsia="MS Mincho" w:hAnsi="Tahoma" w:cs="Tahoma"/>
          <w:color w:val="000000"/>
          <w:sz w:val="24"/>
          <w:szCs w:val="24"/>
          <w:lang w:val="es-CO" w:eastAsia="en-US"/>
        </w:rPr>
      </w:pPr>
    </w:p>
    <w:p w:rsidR="00FF015A" w:rsidRPr="007D7406" w:rsidRDefault="00FF015A" w:rsidP="00D16270">
      <w:pPr>
        <w:widowControl/>
        <w:jc w:val="both"/>
        <w:rPr>
          <w:rFonts w:ascii="Tahoma" w:eastAsia="MS Mincho" w:hAnsi="Tahoma" w:cs="Tahoma"/>
          <w:color w:val="000000"/>
          <w:sz w:val="24"/>
          <w:szCs w:val="24"/>
          <w:lang w:val="es-CO" w:eastAsia="en-US"/>
        </w:rPr>
      </w:pPr>
      <w:r w:rsidRPr="007D7406">
        <w:rPr>
          <w:rFonts w:ascii="Tahoma" w:eastAsia="MS Mincho" w:hAnsi="Tahoma" w:cs="Tahoma"/>
          <w:color w:val="000000"/>
          <w:sz w:val="24"/>
          <w:szCs w:val="24"/>
          <w:lang w:val="es-CO" w:eastAsia="en-US"/>
        </w:rPr>
        <w:t xml:space="preserve">Resolución </w:t>
      </w:r>
      <w:r w:rsidR="00DA6C2C" w:rsidRPr="007D7406">
        <w:rPr>
          <w:rFonts w:ascii="Tahoma" w:eastAsia="MS Mincho" w:hAnsi="Tahoma" w:cs="Tahoma"/>
          <w:color w:val="000000"/>
          <w:sz w:val="24"/>
          <w:szCs w:val="24"/>
          <w:lang w:val="es-CO" w:eastAsia="en-US"/>
        </w:rPr>
        <w:t>625</w:t>
      </w:r>
      <w:r w:rsidRPr="007D7406">
        <w:rPr>
          <w:rFonts w:ascii="Tahoma" w:eastAsia="MS Mincho" w:hAnsi="Tahoma" w:cs="Tahoma"/>
          <w:color w:val="000000"/>
          <w:sz w:val="24"/>
          <w:szCs w:val="24"/>
          <w:lang w:val="es-CO" w:eastAsia="en-US"/>
        </w:rPr>
        <w:t xml:space="preserve"> de 201</w:t>
      </w:r>
      <w:r w:rsidR="00DA6C2C" w:rsidRPr="007D7406">
        <w:rPr>
          <w:rFonts w:ascii="Tahoma" w:eastAsia="MS Mincho" w:hAnsi="Tahoma" w:cs="Tahoma"/>
          <w:color w:val="000000"/>
          <w:sz w:val="24"/>
          <w:szCs w:val="24"/>
          <w:lang w:val="es-CO" w:eastAsia="en-US"/>
        </w:rPr>
        <w:t>7</w:t>
      </w:r>
      <w:r w:rsidRPr="007D7406">
        <w:rPr>
          <w:rFonts w:ascii="Tahoma" w:eastAsia="MS Mincho" w:hAnsi="Tahoma" w:cs="Tahoma"/>
          <w:color w:val="000000"/>
          <w:sz w:val="24"/>
          <w:szCs w:val="24"/>
          <w:lang w:val="es-CO" w:eastAsia="en-US"/>
        </w:rPr>
        <w:t xml:space="preserve"> “</w:t>
      </w:r>
      <w:r w:rsidR="00D16270" w:rsidRPr="007D7406">
        <w:rPr>
          <w:rFonts w:ascii="Tahoma" w:eastAsiaTheme="minorHAnsi" w:hAnsi="Tahoma" w:cs="Tahoma"/>
          <w:sz w:val="24"/>
          <w:szCs w:val="24"/>
          <w:lang w:val="es-CO" w:eastAsia="en-US"/>
        </w:rPr>
        <w:t>Por la cual se expide el Manual de Contratación de Empresas Públicas de Cundinamarca S.A. E.S.P.</w:t>
      </w:r>
      <w:r w:rsidRPr="007D7406">
        <w:rPr>
          <w:rFonts w:ascii="Tahoma" w:eastAsia="MS Mincho" w:hAnsi="Tahoma" w:cs="Tahoma"/>
          <w:color w:val="000000"/>
          <w:sz w:val="24"/>
          <w:szCs w:val="24"/>
          <w:lang w:val="es-CO" w:eastAsia="en-US"/>
        </w:rPr>
        <w:t>”</w:t>
      </w:r>
    </w:p>
    <w:p w:rsidR="0018717F" w:rsidRPr="007D7406" w:rsidRDefault="0018717F" w:rsidP="0018717F">
      <w:pPr>
        <w:widowControl/>
        <w:autoSpaceDE/>
        <w:autoSpaceDN/>
        <w:adjustRightInd/>
        <w:contextualSpacing/>
        <w:jc w:val="both"/>
        <w:rPr>
          <w:rFonts w:ascii="Tahoma" w:eastAsia="MS Mincho" w:hAnsi="Tahoma" w:cs="Tahoma"/>
          <w:color w:val="000000"/>
          <w:sz w:val="24"/>
          <w:szCs w:val="24"/>
          <w:lang w:val="es-CO" w:eastAsia="en-US"/>
        </w:rPr>
      </w:pPr>
    </w:p>
    <w:p w:rsidR="00FF015A" w:rsidRPr="007D7406" w:rsidRDefault="00FF015A" w:rsidP="0018717F">
      <w:pPr>
        <w:widowControl/>
        <w:autoSpaceDE/>
        <w:autoSpaceDN/>
        <w:adjustRightInd/>
        <w:contextualSpacing/>
        <w:jc w:val="both"/>
        <w:rPr>
          <w:rFonts w:ascii="Tahoma" w:eastAsia="MS Mincho" w:hAnsi="Tahoma" w:cs="Tahoma"/>
          <w:color w:val="000000"/>
          <w:sz w:val="24"/>
          <w:szCs w:val="24"/>
          <w:lang w:val="es-CO" w:eastAsia="en-US"/>
        </w:rPr>
      </w:pPr>
      <w:r w:rsidRPr="007D7406">
        <w:rPr>
          <w:rFonts w:ascii="Tahoma" w:eastAsia="MS Mincho" w:hAnsi="Tahoma" w:cs="Tahoma"/>
          <w:color w:val="000000"/>
          <w:sz w:val="24"/>
          <w:szCs w:val="24"/>
          <w:lang w:val="es-CO" w:eastAsia="en-US"/>
        </w:rPr>
        <w:t>El Decreto 1077 de 2015 en su artículo 2.3.3.1.4.14, Funciones del Gestor</w:t>
      </w:r>
    </w:p>
    <w:p w:rsidR="00FF015A" w:rsidRPr="007D7406" w:rsidRDefault="00FF015A" w:rsidP="0018717F">
      <w:pPr>
        <w:contextualSpacing/>
        <w:jc w:val="both"/>
        <w:rPr>
          <w:rFonts w:ascii="Tahoma" w:hAnsi="Tahoma" w:cs="Tahoma"/>
          <w:sz w:val="24"/>
          <w:szCs w:val="24"/>
          <w:lang w:val="es-CO" w:eastAsia="en-US"/>
        </w:rPr>
      </w:pPr>
    </w:p>
    <w:p w:rsidR="00BB3A62" w:rsidRPr="007D7406" w:rsidRDefault="00BB3A62" w:rsidP="0018717F">
      <w:pPr>
        <w:contextualSpacing/>
        <w:jc w:val="both"/>
        <w:rPr>
          <w:rFonts w:ascii="Tahoma" w:hAnsi="Tahoma" w:cs="Tahoma"/>
          <w:sz w:val="24"/>
          <w:szCs w:val="24"/>
          <w:lang w:val="es-CO" w:eastAsia="en-US"/>
        </w:rPr>
      </w:pPr>
      <w:r w:rsidRPr="007D7406">
        <w:rPr>
          <w:rFonts w:ascii="Tahoma" w:hAnsi="Tahoma" w:cs="Tahoma"/>
          <w:sz w:val="24"/>
          <w:szCs w:val="24"/>
          <w:lang w:val="es-CO" w:eastAsia="en-US"/>
        </w:rPr>
        <w:t>Constitución Política artículos 365 a 370</w:t>
      </w:r>
    </w:p>
    <w:p w:rsidR="005C752B" w:rsidRPr="007D7406" w:rsidRDefault="00E073CF"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lastRenderedPageBreak/>
        <w:t xml:space="preserve">VALOR DEL CONTRATO Y JUSTIFICACIÓN </w:t>
      </w:r>
    </w:p>
    <w:p w:rsidR="005C752B" w:rsidRPr="007D7406" w:rsidRDefault="005C752B" w:rsidP="0018717F">
      <w:pPr>
        <w:contextualSpacing/>
        <w:jc w:val="both"/>
        <w:rPr>
          <w:rFonts w:ascii="Tahoma" w:hAnsi="Tahoma" w:cs="Tahoma"/>
          <w:bCs/>
          <w:sz w:val="24"/>
          <w:szCs w:val="24"/>
          <w:lang w:val="es-CO"/>
        </w:rPr>
      </w:pPr>
    </w:p>
    <w:p w:rsidR="00D16270" w:rsidRPr="00D16270" w:rsidRDefault="00D16270" w:rsidP="00D16270">
      <w:pPr>
        <w:widowControl/>
        <w:autoSpaceDE/>
        <w:autoSpaceDN/>
        <w:adjustRightInd/>
        <w:contextualSpacing/>
        <w:jc w:val="both"/>
        <w:rPr>
          <w:rFonts w:ascii="Tahoma" w:eastAsia="MS Mincho" w:hAnsi="Tahoma" w:cs="Tahoma"/>
          <w:color w:val="000000"/>
          <w:sz w:val="24"/>
          <w:szCs w:val="24"/>
          <w:lang w:val="es-CO" w:eastAsia="es-ES"/>
        </w:rPr>
      </w:pPr>
      <w:r w:rsidRPr="00D16270">
        <w:rPr>
          <w:rFonts w:ascii="Tahoma" w:eastAsia="MS Mincho" w:hAnsi="Tahoma" w:cs="Tahoma"/>
          <w:color w:val="FF0000"/>
          <w:sz w:val="24"/>
          <w:szCs w:val="24"/>
          <w:lang w:val="es-CO" w:eastAsia="es-ES"/>
        </w:rPr>
        <w:t>El valor de los honorarios mensuales se pactó dentro de los rangos</w:t>
      </w:r>
      <w:r w:rsidRPr="00D16270">
        <w:rPr>
          <w:rFonts w:ascii="Tahoma" w:eastAsia="MS Mincho" w:hAnsi="Tahoma" w:cs="Tahoma"/>
          <w:color w:val="FF0000"/>
          <w:sz w:val="24"/>
          <w:szCs w:val="24"/>
          <w:lang w:val="es-CO" w:eastAsia="en-US"/>
        </w:rPr>
        <w:t xml:space="preserve"> establecidos en la tabla de honorarios de los contratistas de prestación de servicios profesionales y de apoyo a la gestión de Empresas Públicas de Cundinamarca S.A. E.S.P.., según Decisión Empresarial No. __ de __ </w:t>
      </w:r>
      <w:proofErr w:type="spellStart"/>
      <w:r w:rsidRPr="00D16270">
        <w:rPr>
          <w:rFonts w:ascii="Tahoma" w:eastAsia="MS Mincho" w:hAnsi="Tahoma" w:cs="Tahoma"/>
          <w:color w:val="FF0000"/>
          <w:sz w:val="24"/>
          <w:szCs w:val="24"/>
          <w:lang w:val="es-CO" w:eastAsia="en-US"/>
        </w:rPr>
        <w:t>de</w:t>
      </w:r>
      <w:proofErr w:type="spellEnd"/>
      <w:r w:rsidRPr="00D16270">
        <w:rPr>
          <w:rFonts w:ascii="Tahoma" w:eastAsia="MS Mincho" w:hAnsi="Tahoma" w:cs="Tahoma"/>
          <w:color w:val="FF0000"/>
          <w:sz w:val="24"/>
          <w:szCs w:val="24"/>
          <w:lang w:val="es-CO" w:eastAsia="en-US"/>
        </w:rPr>
        <w:t xml:space="preserve"> ___.</w:t>
      </w:r>
    </w:p>
    <w:p w:rsidR="00D16270" w:rsidRPr="00D16270" w:rsidRDefault="00D16270" w:rsidP="00D16270">
      <w:pPr>
        <w:widowControl/>
        <w:autoSpaceDE/>
        <w:autoSpaceDN/>
        <w:adjustRightInd/>
        <w:jc w:val="both"/>
        <w:rPr>
          <w:rFonts w:ascii="Tahoma" w:eastAsia="MS Mincho" w:hAnsi="Tahoma" w:cs="Tahoma"/>
          <w:sz w:val="24"/>
          <w:szCs w:val="24"/>
          <w:lang w:val="es-CO" w:eastAsia="es-ES"/>
        </w:rPr>
      </w:pPr>
    </w:p>
    <w:p w:rsidR="00D16270" w:rsidRPr="00D16270" w:rsidRDefault="00D16270" w:rsidP="00D16270">
      <w:pPr>
        <w:widowControl/>
        <w:autoSpaceDE/>
        <w:autoSpaceDN/>
        <w:adjustRightInd/>
        <w:jc w:val="both"/>
        <w:rPr>
          <w:rFonts w:ascii="Tahoma" w:eastAsia="Calibri" w:hAnsi="Tahoma" w:cs="Tahoma"/>
          <w:sz w:val="24"/>
          <w:szCs w:val="24"/>
          <w:lang w:val="es-CO" w:eastAsia="en-US"/>
        </w:rPr>
      </w:pPr>
      <w:r w:rsidRPr="00D16270">
        <w:rPr>
          <w:rFonts w:ascii="Tahoma" w:eastAsia="MS Mincho" w:hAnsi="Tahoma" w:cs="Tahoma"/>
          <w:sz w:val="24"/>
          <w:szCs w:val="24"/>
          <w:lang w:val="es-CO" w:eastAsia="es-ES"/>
        </w:rPr>
        <w:t xml:space="preserve">Se fija como valor total del contrato es la suma de (LETRAS) ($XXXX) M/CTE. </w:t>
      </w:r>
      <w:r w:rsidRPr="00D16270">
        <w:rPr>
          <w:rFonts w:ascii="Tahoma" w:eastAsia="MS Mincho" w:hAnsi="Tahoma" w:cs="Tahoma"/>
          <w:b/>
          <w:color w:val="FF0000"/>
          <w:sz w:val="24"/>
          <w:szCs w:val="24"/>
          <w:lang w:val="es-CO" w:eastAsia="en-US"/>
        </w:rPr>
        <w:t xml:space="preserve">INCLUIDO IVA (de conformidad con el régimen tributario a que pertenezca el futuro contratista) </w:t>
      </w:r>
      <w:r w:rsidRPr="00D16270">
        <w:rPr>
          <w:rFonts w:ascii="Tahoma" w:eastAsia="MS Mincho" w:hAnsi="Tahoma" w:cs="Tahoma"/>
          <w:b/>
          <w:sz w:val="24"/>
          <w:szCs w:val="24"/>
          <w:lang w:val="es-CO" w:eastAsia="en-US"/>
        </w:rPr>
        <w:t>y todos los impuestos, tasas y contribuciones nacionales y departamentales</w:t>
      </w:r>
      <w:r w:rsidRPr="00D16270">
        <w:rPr>
          <w:rFonts w:ascii="Tahoma" w:eastAsia="Calibri" w:hAnsi="Tahoma" w:cs="Tahoma"/>
          <w:sz w:val="24"/>
          <w:szCs w:val="24"/>
          <w:lang w:val="es-CO" w:eastAsia="en-US"/>
        </w:rPr>
        <w:t xml:space="preserve">. </w:t>
      </w:r>
    </w:p>
    <w:p w:rsidR="00D766A8" w:rsidRPr="007D7406" w:rsidRDefault="00D766A8" w:rsidP="0018717F">
      <w:pPr>
        <w:contextualSpacing/>
        <w:jc w:val="both"/>
        <w:rPr>
          <w:rFonts w:ascii="Tahoma" w:eastAsia="Calibri" w:hAnsi="Tahoma" w:cs="Tahoma"/>
          <w:sz w:val="24"/>
          <w:szCs w:val="24"/>
          <w:lang w:val="es-CO" w:eastAsia="en-US"/>
        </w:rPr>
      </w:pPr>
    </w:p>
    <w:p w:rsidR="00BE5028" w:rsidRPr="007D7406" w:rsidRDefault="0039674B"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ANÁLISIS</w:t>
      </w:r>
      <w:r w:rsidR="00BE5028" w:rsidRPr="007D7406">
        <w:rPr>
          <w:rFonts w:ascii="Tahoma" w:hAnsi="Tahoma" w:cs="Tahoma"/>
        </w:rPr>
        <w:t xml:space="preserve"> PRESUPUESTAL </w:t>
      </w:r>
    </w:p>
    <w:p w:rsidR="00BE5028" w:rsidRPr="007D7406" w:rsidRDefault="00BE5028" w:rsidP="0018717F">
      <w:pPr>
        <w:contextualSpacing/>
        <w:jc w:val="both"/>
        <w:rPr>
          <w:rFonts w:ascii="Tahoma" w:eastAsia="Calibri" w:hAnsi="Tahoma" w:cs="Tahoma"/>
          <w:sz w:val="24"/>
          <w:szCs w:val="24"/>
          <w:lang w:val="es-CO" w:eastAsia="en-US"/>
        </w:rPr>
      </w:pPr>
    </w:p>
    <w:p w:rsidR="00F47B0F" w:rsidRPr="007D7406" w:rsidRDefault="00F47B0F" w:rsidP="0018717F">
      <w:pPr>
        <w:pStyle w:val="Listavistosa-nfasis121"/>
        <w:ind w:left="0"/>
        <w:contextualSpacing/>
        <w:jc w:val="both"/>
        <w:rPr>
          <w:rFonts w:ascii="Tahoma" w:hAnsi="Tahoma" w:cs="Tahoma"/>
          <w:color w:val="FF0000"/>
          <w:spacing w:val="-2"/>
          <w:szCs w:val="24"/>
          <w:lang w:val="es-CO" w:eastAsia="es-MX"/>
        </w:rPr>
      </w:pPr>
      <w:r w:rsidRPr="007D7406">
        <w:rPr>
          <w:rFonts w:ascii="Tahoma" w:hAnsi="Tahoma" w:cs="Tahoma"/>
          <w:color w:val="FF0000"/>
          <w:spacing w:val="-2"/>
          <w:szCs w:val="24"/>
          <w:lang w:val="es-CO" w:eastAsia="es-MX"/>
        </w:rPr>
        <w:t>De conformidad con el numeral 4 del Artículo 2.2.1.1.2.1.1. del Decreto 1082 de 2015, el presupuesto oficial del contrato se compone de los siguientes rubros:</w:t>
      </w:r>
    </w:p>
    <w:p w:rsidR="00F47B0F" w:rsidRPr="007D7406" w:rsidRDefault="00F47B0F" w:rsidP="0018717F">
      <w:pPr>
        <w:pStyle w:val="Listavistosa-nfasis121"/>
        <w:ind w:left="0"/>
        <w:contextualSpacing/>
        <w:jc w:val="both"/>
        <w:rPr>
          <w:rFonts w:ascii="Tahoma" w:hAnsi="Tahoma" w:cs="Tahoma"/>
          <w:color w:val="FF0000"/>
          <w:spacing w:val="-2"/>
          <w:szCs w:val="24"/>
          <w:lang w:val="es-CO" w:eastAsia="es-MX"/>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5"/>
        <w:gridCol w:w="1701"/>
        <w:gridCol w:w="2405"/>
        <w:gridCol w:w="1701"/>
      </w:tblGrid>
      <w:tr w:rsidR="00F56D71" w:rsidRPr="004B4C31" w:rsidTr="00F56D71">
        <w:trPr>
          <w:trHeight w:val="658"/>
          <w:tblHeader/>
          <w:jc w:val="center"/>
        </w:trPr>
        <w:tc>
          <w:tcPr>
            <w:tcW w:w="2415" w:type="dxa"/>
            <w:shd w:val="clear" w:color="auto" w:fill="B8CCE4"/>
            <w:vAlign w:val="center"/>
            <w:hideMark/>
          </w:tcPr>
          <w:p w:rsidR="00F56D71" w:rsidRPr="004B4C31" w:rsidRDefault="00F56D71" w:rsidP="0018717F">
            <w:pPr>
              <w:contextualSpacing/>
              <w:jc w:val="center"/>
              <w:rPr>
                <w:rFonts w:ascii="Tahoma" w:hAnsi="Tahoma" w:cs="Tahoma"/>
                <w:b/>
                <w:bCs/>
                <w:color w:val="FF0000"/>
                <w:lang w:val="es-CO"/>
              </w:rPr>
            </w:pPr>
            <w:r w:rsidRPr="004B4C31">
              <w:rPr>
                <w:rFonts w:ascii="Tahoma" w:hAnsi="Tahoma" w:cs="Tahoma"/>
                <w:b/>
                <w:bCs/>
                <w:color w:val="FF0000"/>
                <w:lang w:val="es-CO"/>
              </w:rPr>
              <w:t>CERTIFICADO DE AFECTACIÓN PARCIAL DE CDR</w:t>
            </w:r>
          </w:p>
        </w:tc>
        <w:tc>
          <w:tcPr>
            <w:tcW w:w="1701" w:type="dxa"/>
            <w:shd w:val="clear" w:color="auto" w:fill="B8CCE4"/>
            <w:vAlign w:val="center"/>
            <w:hideMark/>
          </w:tcPr>
          <w:p w:rsidR="00F56D71" w:rsidRPr="004B4C31" w:rsidRDefault="00F56D71" w:rsidP="0018717F">
            <w:pPr>
              <w:contextualSpacing/>
              <w:jc w:val="center"/>
              <w:rPr>
                <w:rFonts w:ascii="Tahoma" w:hAnsi="Tahoma" w:cs="Tahoma"/>
                <w:b/>
                <w:bCs/>
                <w:color w:val="FF0000"/>
                <w:lang w:val="es-CO"/>
              </w:rPr>
            </w:pPr>
            <w:r w:rsidRPr="004B4C31">
              <w:rPr>
                <w:rFonts w:ascii="Tahoma" w:hAnsi="Tahoma" w:cs="Tahoma"/>
                <w:b/>
                <w:bCs/>
                <w:color w:val="FF0000"/>
                <w:lang w:val="es-CO"/>
              </w:rPr>
              <w:t>RUBRO</w:t>
            </w:r>
          </w:p>
        </w:tc>
        <w:tc>
          <w:tcPr>
            <w:tcW w:w="2405" w:type="dxa"/>
            <w:shd w:val="clear" w:color="auto" w:fill="B8CCE4"/>
            <w:vAlign w:val="center"/>
            <w:hideMark/>
          </w:tcPr>
          <w:p w:rsidR="00F56D71" w:rsidRPr="004B4C31" w:rsidRDefault="00F56D71" w:rsidP="0018717F">
            <w:pPr>
              <w:contextualSpacing/>
              <w:jc w:val="center"/>
              <w:rPr>
                <w:rFonts w:ascii="Tahoma" w:hAnsi="Tahoma" w:cs="Tahoma"/>
                <w:b/>
                <w:bCs/>
                <w:color w:val="FF0000"/>
                <w:lang w:val="es-CO"/>
              </w:rPr>
            </w:pPr>
            <w:r w:rsidRPr="004B4C31">
              <w:rPr>
                <w:rFonts w:ascii="Tahoma" w:hAnsi="Tahoma" w:cs="Tahoma"/>
                <w:b/>
                <w:bCs/>
                <w:color w:val="FF0000"/>
                <w:lang w:val="es-CO"/>
              </w:rPr>
              <w:t>CONCEPTO DEL GASTO</w:t>
            </w:r>
          </w:p>
        </w:tc>
        <w:tc>
          <w:tcPr>
            <w:tcW w:w="1701" w:type="dxa"/>
            <w:shd w:val="clear" w:color="auto" w:fill="B8CCE4"/>
            <w:vAlign w:val="center"/>
          </w:tcPr>
          <w:p w:rsidR="00F56D71" w:rsidRPr="004B4C31" w:rsidRDefault="00F56D71" w:rsidP="0018717F">
            <w:pPr>
              <w:contextualSpacing/>
              <w:jc w:val="center"/>
              <w:rPr>
                <w:rFonts w:ascii="Tahoma" w:hAnsi="Tahoma" w:cs="Tahoma"/>
                <w:b/>
                <w:bCs/>
                <w:color w:val="FF0000"/>
                <w:lang w:val="es-CO"/>
              </w:rPr>
            </w:pPr>
            <w:r w:rsidRPr="004B4C31">
              <w:rPr>
                <w:rFonts w:ascii="Tahoma" w:hAnsi="Tahoma" w:cs="Tahoma"/>
                <w:b/>
                <w:bCs/>
                <w:color w:val="FF0000"/>
                <w:lang w:val="es-CO"/>
              </w:rPr>
              <w:t>VALOR</w:t>
            </w:r>
          </w:p>
        </w:tc>
      </w:tr>
      <w:tr w:rsidR="00F56D71" w:rsidRPr="004B4C31" w:rsidTr="00F56D71">
        <w:trPr>
          <w:trHeight w:val="540"/>
          <w:jc w:val="center"/>
        </w:trPr>
        <w:tc>
          <w:tcPr>
            <w:tcW w:w="2415" w:type="dxa"/>
            <w:shd w:val="clear" w:color="auto" w:fill="auto"/>
            <w:vAlign w:val="center"/>
          </w:tcPr>
          <w:p w:rsidR="00F56D71" w:rsidRPr="004B4C31" w:rsidRDefault="00F56D71" w:rsidP="0018717F">
            <w:pPr>
              <w:contextualSpacing/>
              <w:jc w:val="center"/>
              <w:rPr>
                <w:rFonts w:ascii="Tahoma" w:hAnsi="Tahoma" w:cs="Tahoma"/>
                <w:color w:val="FF0000"/>
                <w:lang w:val="es-CO"/>
              </w:rPr>
            </w:pPr>
            <w:r w:rsidRPr="004B4C31">
              <w:rPr>
                <w:rFonts w:ascii="Tahoma" w:hAnsi="Tahoma" w:cs="Tahoma"/>
                <w:color w:val="FF0000"/>
                <w:lang w:val="es-CO"/>
              </w:rPr>
              <w:t>XXXX</w:t>
            </w:r>
          </w:p>
          <w:p w:rsidR="00F56D71" w:rsidRPr="004B4C31" w:rsidRDefault="00F56D71" w:rsidP="0018717F">
            <w:pPr>
              <w:contextualSpacing/>
              <w:jc w:val="center"/>
              <w:rPr>
                <w:rFonts w:ascii="Tahoma" w:hAnsi="Tahoma" w:cs="Tahoma"/>
                <w:color w:val="FF0000"/>
                <w:lang w:val="es-CO"/>
              </w:rPr>
            </w:pPr>
            <w:r w:rsidRPr="004B4C31">
              <w:rPr>
                <w:rFonts w:ascii="Tahoma" w:hAnsi="Tahoma" w:cs="Tahoma"/>
                <w:color w:val="FF0000"/>
                <w:lang w:val="es-CO"/>
              </w:rPr>
              <w:t>(XX/XX/XXXX)</w:t>
            </w:r>
          </w:p>
        </w:tc>
        <w:tc>
          <w:tcPr>
            <w:tcW w:w="1701" w:type="dxa"/>
            <w:shd w:val="clear" w:color="auto" w:fill="auto"/>
            <w:vAlign w:val="center"/>
          </w:tcPr>
          <w:p w:rsidR="00F56D71" w:rsidRPr="004B4C31" w:rsidRDefault="00F56D71" w:rsidP="0018717F">
            <w:pPr>
              <w:contextualSpacing/>
              <w:jc w:val="center"/>
              <w:rPr>
                <w:rFonts w:ascii="Tahoma" w:hAnsi="Tahoma" w:cs="Tahoma"/>
                <w:color w:val="FF0000"/>
                <w:lang w:val="es-CO"/>
              </w:rPr>
            </w:pPr>
            <w:r w:rsidRPr="004B4C31">
              <w:rPr>
                <w:rFonts w:ascii="Tahoma" w:hAnsi="Tahoma" w:cs="Tahoma"/>
                <w:color w:val="FF0000"/>
                <w:lang w:val="es-CO"/>
              </w:rPr>
              <w:t>XXXX</w:t>
            </w:r>
          </w:p>
          <w:p w:rsidR="00F56D71" w:rsidRPr="004B4C31" w:rsidRDefault="00F56D71" w:rsidP="0018717F">
            <w:pPr>
              <w:contextualSpacing/>
              <w:jc w:val="center"/>
              <w:rPr>
                <w:rFonts w:ascii="Tahoma" w:hAnsi="Tahoma" w:cs="Tahoma"/>
                <w:color w:val="FF0000"/>
                <w:lang w:val="es-CO"/>
              </w:rPr>
            </w:pPr>
          </w:p>
        </w:tc>
        <w:tc>
          <w:tcPr>
            <w:tcW w:w="2405" w:type="dxa"/>
            <w:shd w:val="clear" w:color="auto" w:fill="auto"/>
            <w:vAlign w:val="center"/>
          </w:tcPr>
          <w:p w:rsidR="00F56D71" w:rsidRPr="004B4C31" w:rsidRDefault="00F56D71" w:rsidP="0018717F">
            <w:pPr>
              <w:contextualSpacing/>
              <w:jc w:val="center"/>
              <w:rPr>
                <w:rFonts w:ascii="Tahoma" w:hAnsi="Tahoma" w:cs="Tahoma"/>
                <w:color w:val="FF0000"/>
                <w:lang w:val="es-CO"/>
              </w:rPr>
            </w:pPr>
            <w:r w:rsidRPr="004B4C31">
              <w:rPr>
                <w:rFonts w:ascii="Tahoma" w:hAnsi="Tahoma" w:cs="Tahoma"/>
                <w:color w:val="FF0000"/>
                <w:lang w:val="es-CO"/>
              </w:rPr>
              <w:t>XXXXXXXXX</w:t>
            </w:r>
          </w:p>
        </w:tc>
        <w:tc>
          <w:tcPr>
            <w:tcW w:w="1701" w:type="dxa"/>
            <w:shd w:val="clear" w:color="auto" w:fill="auto"/>
            <w:vAlign w:val="center"/>
          </w:tcPr>
          <w:p w:rsidR="00F56D71" w:rsidRPr="004B4C31" w:rsidRDefault="00F56D71" w:rsidP="0018717F">
            <w:pPr>
              <w:contextualSpacing/>
              <w:jc w:val="center"/>
              <w:rPr>
                <w:rFonts w:ascii="Tahoma" w:hAnsi="Tahoma" w:cs="Tahoma"/>
                <w:color w:val="FF0000"/>
                <w:lang w:val="es-CO"/>
              </w:rPr>
            </w:pPr>
            <w:r w:rsidRPr="004B4C31">
              <w:rPr>
                <w:rFonts w:ascii="Tahoma" w:hAnsi="Tahoma" w:cs="Tahoma"/>
                <w:color w:val="FF0000"/>
                <w:lang w:val="es-CO"/>
              </w:rPr>
              <w:t>$ XXXXXXXXX</w:t>
            </w:r>
          </w:p>
        </w:tc>
      </w:tr>
    </w:tbl>
    <w:p w:rsidR="00F47B0F" w:rsidRPr="004B4C31" w:rsidRDefault="00F47B0F" w:rsidP="0018717F">
      <w:pPr>
        <w:contextualSpacing/>
        <w:jc w:val="both"/>
        <w:rPr>
          <w:rFonts w:ascii="Tahoma" w:eastAsia="Calibri" w:hAnsi="Tahoma" w:cs="Tahoma"/>
          <w:lang w:val="es-CO" w:eastAsia="en-US"/>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984"/>
        <w:gridCol w:w="1848"/>
        <w:gridCol w:w="1701"/>
      </w:tblGrid>
      <w:tr w:rsidR="00883286" w:rsidRPr="004B4C31" w:rsidTr="00883286">
        <w:trPr>
          <w:trHeight w:val="658"/>
          <w:tblHeader/>
          <w:jc w:val="center"/>
        </w:trPr>
        <w:tc>
          <w:tcPr>
            <w:tcW w:w="2689" w:type="dxa"/>
            <w:shd w:val="clear" w:color="auto" w:fill="B8CCE4"/>
            <w:vAlign w:val="center"/>
            <w:hideMark/>
          </w:tcPr>
          <w:p w:rsidR="00883286" w:rsidRPr="004B4C31" w:rsidRDefault="00883286" w:rsidP="0018717F">
            <w:pPr>
              <w:contextualSpacing/>
              <w:jc w:val="center"/>
              <w:rPr>
                <w:rFonts w:ascii="Tahoma" w:hAnsi="Tahoma" w:cs="Tahoma"/>
                <w:b/>
                <w:bCs/>
                <w:color w:val="FF0000"/>
                <w:lang w:val="es-CO"/>
              </w:rPr>
            </w:pPr>
            <w:r w:rsidRPr="004B4C31">
              <w:rPr>
                <w:rFonts w:ascii="Tahoma" w:hAnsi="Tahoma" w:cs="Tahoma"/>
                <w:b/>
                <w:bCs/>
                <w:color w:val="FF0000"/>
                <w:lang w:val="es-CO"/>
              </w:rPr>
              <w:t xml:space="preserve">CERTIFICADO DE DISPONIBILIDAD DE </w:t>
            </w:r>
            <w:r w:rsidR="0039674B" w:rsidRPr="004B4C31">
              <w:rPr>
                <w:rFonts w:ascii="Tahoma" w:hAnsi="Tahoma" w:cs="Tahoma"/>
                <w:b/>
                <w:bCs/>
                <w:color w:val="FF0000"/>
                <w:lang w:val="es-CO"/>
              </w:rPr>
              <w:t>RECURSOS</w:t>
            </w:r>
            <w:r w:rsidRPr="004B4C31">
              <w:rPr>
                <w:rFonts w:ascii="Tahoma" w:hAnsi="Tahoma" w:cs="Tahoma"/>
                <w:b/>
                <w:bCs/>
                <w:color w:val="FF0000"/>
                <w:lang w:val="es-CO"/>
              </w:rPr>
              <w:t xml:space="preserve"> “CDR”</w:t>
            </w:r>
          </w:p>
        </w:tc>
        <w:tc>
          <w:tcPr>
            <w:tcW w:w="1984" w:type="dxa"/>
            <w:shd w:val="clear" w:color="auto" w:fill="B8CCE4"/>
            <w:vAlign w:val="center"/>
            <w:hideMark/>
          </w:tcPr>
          <w:p w:rsidR="00883286" w:rsidRPr="004B4C31" w:rsidRDefault="00883286" w:rsidP="0018717F">
            <w:pPr>
              <w:contextualSpacing/>
              <w:jc w:val="center"/>
              <w:rPr>
                <w:rFonts w:ascii="Tahoma" w:hAnsi="Tahoma" w:cs="Tahoma"/>
                <w:b/>
                <w:bCs/>
                <w:color w:val="FF0000"/>
                <w:lang w:val="es-CO"/>
              </w:rPr>
            </w:pPr>
            <w:r w:rsidRPr="004B4C31">
              <w:rPr>
                <w:rFonts w:ascii="Tahoma" w:hAnsi="Tahoma" w:cs="Tahoma"/>
                <w:b/>
                <w:bCs/>
                <w:color w:val="FF0000"/>
                <w:lang w:val="es-CO"/>
              </w:rPr>
              <w:t>CONCEPTO DEL GASTO</w:t>
            </w:r>
          </w:p>
        </w:tc>
        <w:tc>
          <w:tcPr>
            <w:tcW w:w="1848" w:type="dxa"/>
            <w:shd w:val="clear" w:color="auto" w:fill="B8CCE4"/>
            <w:vAlign w:val="center"/>
            <w:hideMark/>
          </w:tcPr>
          <w:p w:rsidR="00883286" w:rsidRPr="004B4C31" w:rsidRDefault="00883286" w:rsidP="0018717F">
            <w:pPr>
              <w:contextualSpacing/>
              <w:jc w:val="center"/>
              <w:rPr>
                <w:rFonts w:ascii="Tahoma" w:hAnsi="Tahoma" w:cs="Tahoma"/>
                <w:b/>
                <w:bCs/>
                <w:color w:val="FF0000"/>
                <w:lang w:val="es-CO"/>
              </w:rPr>
            </w:pPr>
            <w:r w:rsidRPr="004B4C31">
              <w:rPr>
                <w:rFonts w:ascii="Tahoma" w:hAnsi="Tahoma" w:cs="Tahoma"/>
                <w:b/>
                <w:bCs/>
                <w:color w:val="FF0000"/>
                <w:lang w:val="es-CO"/>
              </w:rPr>
              <w:t>FUENTE</w:t>
            </w:r>
          </w:p>
        </w:tc>
        <w:tc>
          <w:tcPr>
            <w:tcW w:w="1701" w:type="dxa"/>
            <w:shd w:val="clear" w:color="auto" w:fill="B8CCE4"/>
            <w:vAlign w:val="center"/>
          </w:tcPr>
          <w:p w:rsidR="00883286" w:rsidRPr="004B4C31" w:rsidRDefault="00883286" w:rsidP="0018717F">
            <w:pPr>
              <w:contextualSpacing/>
              <w:jc w:val="center"/>
              <w:rPr>
                <w:rFonts w:ascii="Tahoma" w:hAnsi="Tahoma" w:cs="Tahoma"/>
                <w:b/>
                <w:bCs/>
                <w:color w:val="FF0000"/>
                <w:lang w:val="es-CO"/>
              </w:rPr>
            </w:pPr>
            <w:r w:rsidRPr="004B4C31">
              <w:rPr>
                <w:rFonts w:ascii="Tahoma" w:hAnsi="Tahoma" w:cs="Tahoma"/>
                <w:b/>
                <w:bCs/>
                <w:color w:val="FF0000"/>
                <w:lang w:val="es-CO"/>
              </w:rPr>
              <w:t>VALOR</w:t>
            </w:r>
          </w:p>
        </w:tc>
      </w:tr>
      <w:tr w:rsidR="00883286" w:rsidRPr="004B4C31" w:rsidTr="00883286">
        <w:trPr>
          <w:trHeight w:val="540"/>
          <w:jc w:val="center"/>
        </w:trPr>
        <w:tc>
          <w:tcPr>
            <w:tcW w:w="2689" w:type="dxa"/>
            <w:shd w:val="clear" w:color="auto" w:fill="auto"/>
            <w:vAlign w:val="center"/>
          </w:tcPr>
          <w:p w:rsidR="00883286" w:rsidRPr="004B4C31" w:rsidRDefault="00883286" w:rsidP="0018717F">
            <w:pPr>
              <w:contextualSpacing/>
              <w:jc w:val="center"/>
              <w:rPr>
                <w:rFonts w:ascii="Tahoma" w:hAnsi="Tahoma" w:cs="Tahoma"/>
                <w:color w:val="FF0000"/>
                <w:lang w:val="es-CO"/>
              </w:rPr>
            </w:pPr>
            <w:r w:rsidRPr="004B4C31">
              <w:rPr>
                <w:rFonts w:ascii="Tahoma" w:hAnsi="Tahoma" w:cs="Tahoma"/>
                <w:color w:val="FF0000"/>
                <w:lang w:val="es-CO"/>
              </w:rPr>
              <w:t>XXXX</w:t>
            </w:r>
          </w:p>
          <w:p w:rsidR="00883286" w:rsidRPr="004B4C31" w:rsidRDefault="00883286" w:rsidP="0018717F">
            <w:pPr>
              <w:contextualSpacing/>
              <w:jc w:val="center"/>
              <w:rPr>
                <w:rFonts w:ascii="Tahoma" w:hAnsi="Tahoma" w:cs="Tahoma"/>
                <w:color w:val="FF0000"/>
                <w:lang w:val="es-CO"/>
              </w:rPr>
            </w:pPr>
            <w:r w:rsidRPr="004B4C31">
              <w:rPr>
                <w:rFonts w:ascii="Tahoma" w:hAnsi="Tahoma" w:cs="Tahoma"/>
                <w:color w:val="FF0000"/>
                <w:lang w:val="es-CO"/>
              </w:rPr>
              <w:t>(XX/XX/XXXX)</w:t>
            </w:r>
          </w:p>
        </w:tc>
        <w:tc>
          <w:tcPr>
            <w:tcW w:w="1984" w:type="dxa"/>
            <w:shd w:val="clear" w:color="auto" w:fill="auto"/>
            <w:vAlign w:val="center"/>
          </w:tcPr>
          <w:p w:rsidR="00883286" w:rsidRPr="004B4C31" w:rsidRDefault="00883286" w:rsidP="0018717F">
            <w:pPr>
              <w:contextualSpacing/>
              <w:jc w:val="center"/>
              <w:rPr>
                <w:rFonts w:ascii="Tahoma" w:hAnsi="Tahoma" w:cs="Tahoma"/>
                <w:color w:val="FF0000"/>
                <w:lang w:val="es-CO"/>
              </w:rPr>
            </w:pPr>
            <w:r w:rsidRPr="004B4C31">
              <w:rPr>
                <w:rFonts w:ascii="Tahoma" w:hAnsi="Tahoma" w:cs="Tahoma"/>
                <w:color w:val="FF0000"/>
                <w:lang w:val="es-CO"/>
              </w:rPr>
              <w:t>XXXX</w:t>
            </w:r>
          </w:p>
          <w:p w:rsidR="00883286" w:rsidRPr="004B4C31" w:rsidRDefault="00883286" w:rsidP="0018717F">
            <w:pPr>
              <w:contextualSpacing/>
              <w:jc w:val="center"/>
              <w:rPr>
                <w:rFonts w:ascii="Tahoma" w:hAnsi="Tahoma" w:cs="Tahoma"/>
                <w:color w:val="FF0000"/>
                <w:lang w:val="es-CO"/>
              </w:rPr>
            </w:pPr>
          </w:p>
        </w:tc>
        <w:tc>
          <w:tcPr>
            <w:tcW w:w="1848" w:type="dxa"/>
            <w:shd w:val="clear" w:color="auto" w:fill="auto"/>
            <w:vAlign w:val="center"/>
          </w:tcPr>
          <w:p w:rsidR="00883286" w:rsidRPr="004B4C31" w:rsidRDefault="00883286" w:rsidP="0018717F">
            <w:pPr>
              <w:contextualSpacing/>
              <w:jc w:val="center"/>
              <w:rPr>
                <w:rFonts w:ascii="Tahoma" w:hAnsi="Tahoma" w:cs="Tahoma"/>
                <w:color w:val="FF0000"/>
                <w:lang w:val="es-CO"/>
              </w:rPr>
            </w:pPr>
            <w:r w:rsidRPr="004B4C31">
              <w:rPr>
                <w:rFonts w:ascii="Tahoma" w:hAnsi="Tahoma" w:cs="Tahoma"/>
                <w:color w:val="FF0000"/>
                <w:lang w:val="es-CO"/>
              </w:rPr>
              <w:t>XXXXXXXXX</w:t>
            </w:r>
          </w:p>
        </w:tc>
        <w:tc>
          <w:tcPr>
            <w:tcW w:w="1701" w:type="dxa"/>
            <w:shd w:val="clear" w:color="auto" w:fill="auto"/>
            <w:vAlign w:val="center"/>
          </w:tcPr>
          <w:p w:rsidR="00883286" w:rsidRPr="004B4C31" w:rsidRDefault="00883286" w:rsidP="0018717F">
            <w:pPr>
              <w:contextualSpacing/>
              <w:jc w:val="center"/>
              <w:rPr>
                <w:rFonts w:ascii="Tahoma" w:hAnsi="Tahoma" w:cs="Tahoma"/>
                <w:color w:val="FF0000"/>
                <w:lang w:val="es-CO"/>
              </w:rPr>
            </w:pPr>
            <w:r w:rsidRPr="004B4C31">
              <w:rPr>
                <w:rFonts w:ascii="Tahoma" w:hAnsi="Tahoma" w:cs="Tahoma"/>
                <w:color w:val="FF0000"/>
                <w:lang w:val="es-CO"/>
              </w:rPr>
              <w:t>$ XXXXXXXXX</w:t>
            </w:r>
          </w:p>
        </w:tc>
      </w:tr>
    </w:tbl>
    <w:p w:rsidR="00AE46FA" w:rsidRPr="007D7406" w:rsidRDefault="00AE46FA" w:rsidP="0018717F">
      <w:pPr>
        <w:contextualSpacing/>
        <w:jc w:val="both"/>
        <w:rPr>
          <w:rFonts w:ascii="Tahoma" w:eastAsia="Calibri" w:hAnsi="Tahoma" w:cs="Tahoma"/>
          <w:sz w:val="24"/>
          <w:szCs w:val="24"/>
          <w:lang w:val="es-CO" w:eastAsia="en-US"/>
        </w:rPr>
      </w:pPr>
    </w:p>
    <w:p w:rsidR="006228D5" w:rsidRPr="007D7406" w:rsidRDefault="006228D5" w:rsidP="006228D5">
      <w:pPr>
        <w:widowControl/>
        <w:autoSpaceDE/>
        <w:autoSpaceDN/>
        <w:adjustRightInd/>
        <w:jc w:val="both"/>
        <w:rPr>
          <w:rFonts w:ascii="Tahoma" w:eastAsia="Calibri" w:hAnsi="Tahoma" w:cs="Tahoma"/>
          <w:color w:val="FF0000"/>
          <w:sz w:val="24"/>
          <w:szCs w:val="24"/>
          <w:lang w:val="es-CO" w:eastAsia="en-US"/>
        </w:rPr>
      </w:pPr>
      <w:r w:rsidRPr="007D7406">
        <w:rPr>
          <w:rFonts w:ascii="Tahoma" w:eastAsia="Calibri" w:hAnsi="Tahoma" w:cs="Tahoma"/>
          <w:color w:val="FF0000"/>
          <w:sz w:val="24"/>
          <w:szCs w:val="24"/>
          <w:lang w:val="es-CO" w:eastAsia="en-US"/>
        </w:rPr>
        <w:t>NOTA: Se puede agregar las casillas que se requieran.</w:t>
      </w:r>
    </w:p>
    <w:p w:rsidR="00AE46FA" w:rsidRPr="007D7406" w:rsidRDefault="00AE46FA" w:rsidP="0018717F">
      <w:pPr>
        <w:contextualSpacing/>
        <w:jc w:val="both"/>
        <w:rPr>
          <w:rFonts w:ascii="Tahoma" w:eastAsia="Calibri" w:hAnsi="Tahoma" w:cs="Tahoma"/>
          <w:sz w:val="24"/>
          <w:szCs w:val="24"/>
          <w:lang w:val="es-CO" w:eastAsia="en-US"/>
        </w:rPr>
      </w:pPr>
    </w:p>
    <w:p w:rsidR="00293351" w:rsidRPr="007D7406" w:rsidRDefault="00293351"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FORMA DE PAGO</w:t>
      </w:r>
    </w:p>
    <w:p w:rsidR="009F6641" w:rsidRPr="007D7406" w:rsidRDefault="009F6641" w:rsidP="0018717F">
      <w:pPr>
        <w:contextualSpacing/>
        <w:jc w:val="both"/>
        <w:rPr>
          <w:rFonts w:ascii="Tahoma" w:hAnsi="Tahoma" w:cs="Tahoma"/>
          <w:color w:val="000000"/>
          <w:sz w:val="24"/>
          <w:szCs w:val="24"/>
          <w:lang w:val="es-CO"/>
        </w:rPr>
      </w:pPr>
    </w:p>
    <w:p w:rsidR="000C6ADD" w:rsidRPr="000C6ADD" w:rsidRDefault="000C6ADD" w:rsidP="000C6ADD">
      <w:pPr>
        <w:widowControl/>
        <w:autoSpaceDE/>
        <w:autoSpaceDN/>
        <w:adjustRightInd/>
        <w:jc w:val="both"/>
        <w:rPr>
          <w:rFonts w:ascii="Tahoma" w:eastAsia="MS Mincho" w:hAnsi="Tahoma" w:cs="Tahoma"/>
          <w:b/>
          <w:color w:val="FF0000"/>
          <w:sz w:val="24"/>
          <w:szCs w:val="24"/>
          <w:lang w:val="es-CO" w:eastAsia="en-US"/>
        </w:rPr>
      </w:pPr>
      <w:r w:rsidRPr="000C6ADD">
        <w:rPr>
          <w:rFonts w:ascii="Tahoma" w:eastAsia="MS Mincho" w:hAnsi="Tahoma" w:cs="Tahoma"/>
          <w:sz w:val="24"/>
          <w:szCs w:val="24"/>
          <w:lang w:val="es-ES_tradnl" w:eastAsia="es-ES"/>
        </w:rPr>
        <w:t xml:space="preserve">Empresas Públicas de Cundinamarca S.A. E.S.P. pagará a la CONTRATISTA de la siguiente manera: </w:t>
      </w:r>
      <w:r w:rsidRPr="000C6ADD">
        <w:rPr>
          <w:rFonts w:ascii="Tahoma" w:eastAsia="MS Mincho" w:hAnsi="Tahoma" w:cs="Tahoma"/>
          <w:b/>
          <w:bCs/>
          <w:sz w:val="24"/>
          <w:szCs w:val="24"/>
          <w:lang w:val="es-ES_tradnl" w:eastAsia="es-ES"/>
        </w:rPr>
        <w:t xml:space="preserve">a) </w:t>
      </w:r>
      <w:r w:rsidRPr="000C6ADD">
        <w:rPr>
          <w:rFonts w:ascii="Tahoma" w:eastAsia="MS Mincho" w:hAnsi="Tahoma" w:cs="Tahoma"/>
          <w:sz w:val="24"/>
          <w:szCs w:val="24"/>
          <w:lang w:val="es-ES_tradnl" w:eastAsia="es-ES"/>
        </w:rPr>
        <w:t xml:space="preserve">Un (1) primer pago por valor de </w:t>
      </w:r>
      <w:r w:rsidRPr="000C6ADD">
        <w:rPr>
          <w:rFonts w:ascii="Tahoma" w:eastAsia="MS Mincho" w:hAnsi="Tahoma" w:cs="Tahoma"/>
          <w:b/>
          <w:color w:val="FF0000"/>
          <w:sz w:val="24"/>
          <w:szCs w:val="24"/>
          <w:lang w:val="es-CO" w:eastAsia="en-US"/>
        </w:rPr>
        <w:t>VALOR EN LETRAS ($VALOR EN NUMERO) M/CTE., IVA incluido (si es responsable de lo contrario eliminar)</w:t>
      </w:r>
      <w:r w:rsidRPr="000C6ADD">
        <w:rPr>
          <w:rFonts w:ascii="Tahoma" w:eastAsia="MS Mincho" w:hAnsi="Tahoma" w:cs="Tahoma"/>
          <w:sz w:val="24"/>
          <w:szCs w:val="24"/>
          <w:lang w:val="es-ES_tradnl" w:eastAsia="es-ES"/>
        </w:rPr>
        <w:t xml:space="preserve">, </w:t>
      </w:r>
      <w:r w:rsidRPr="000C6ADD">
        <w:rPr>
          <w:rFonts w:ascii="Tahoma" w:eastAsia="MS Mincho" w:hAnsi="Tahoma" w:cs="Tahoma"/>
          <w:b/>
          <w:bCs/>
          <w:sz w:val="24"/>
          <w:szCs w:val="24"/>
          <w:lang w:val="es-ES_tradnl" w:eastAsia="es-ES"/>
        </w:rPr>
        <w:t>correspondiente a los días del mes de ____</w:t>
      </w:r>
      <w:r w:rsidRPr="000C6ADD">
        <w:rPr>
          <w:rFonts w:ascii="Tahoma" w:eastAsia="MS Mincho" w:hAnsi="Tahoma" w:cs="Tahoma"/>
          <w:sz w:val="24"/>
          <w:szCs w:val="24"/>
          <w:lang w:val="es-ES_tradnl" w:eastAsia="es-ES"/>
        </w:rPr>
        <w:t xml:space="preserve"> </w:t>
      </w:r>
      <w:proofErr w:type="spellStart"/>
      <w:r w:rsidRPr="000C6ADD">
        <w:rPr>
          <w:rFonts w:ascii="Tahoma" w:eastAsia="MS Mincho" w:hAnsi="Tahoma" w:cs="Tahoma"/>
          <w:b/>
          <w:bCs/>
          <w:color w:val="FF0000"/>
          <w:sz w:val="24"/>
          <w:szCs w:val="24"/>
          <w:lang w:val="es-ES_tradnl" w:eastAsia="es-ES"/>
        </w:rPr>
        <w:t>de</w:t>
      </w:r>
      <w:proofErr w:type="spellEnd"/>
      <w:r w:rsidRPr="000C6ADD">
        <w:rPr>
          <w:rFonts w:ascii="Tahoma" w:eastAsia="MS Mincho" w:hAnsi="Tahoma" w:cs="Tahoma"/>
          <w:b/>
          <w:bCs/>
          <w:color w:val="FF0000"/>
          <w:sz w:val="24"/>
          <w:szCs w:val="24"/>
          <w:lang w:val="es-ES_tradnl" w:eastAsia="es-ES"/>
        </w:rPr>
        <w:t xml:space="preserve"> 20___.</w:t>
      </w:r>
      <w:r w:rsidRPr="000C6ADD">
        <w:rPr>
          <w:rFonts w:ascii="Tahoma" w:eastAsia="MS Mincho" w:hAnsi="Tahoma" w:cs="Tahoma"/>
          <w:color w:val="FF0000"/>
          <w:sz w:val="24"/>
          <w:szCs w:val="24"/>
          <w:lang w:val="es-ES_tradnl" w:eastAsia="es-ES"/>
        </w:rPr>
        <w:t xml:space="preserve"> </w:t>
      </w:r>
      <w:r w:rsidRPr="000C6ADD">
        <w:rPr>
          <w:rFonts w:ascii="Tahoma" w:eastAsia="MS Mincho" w:hAnsi="Tahoma" w:cs="Tahoma"/>
          <w:b/>
          <w:bCs/>
          <w:color w:val="FF0000"/>
          <w:sz w:val="24"/>
          <w:szCs w:val="24"/>
          <w:lang w:val="es-ES_tradnl" w:eastAsia="es-ES"/>
        </w:rPr>
        <w:t>b</w:t>
      </w:r>
      <w:r w:rsidRPr="000C6ADD">
        <w:rPr>
          <w:rFonts w:ascii="Tahoma" w:eastAsia="MS Mincho" w:hAnsi="Tahoma" w:cs="Tahoma"/>
          <w:b/>
          <w:bCs/>
          <w:sz w:val="24"/>
          <w:szCs w:val="24"/>
          <w:lang w:val="es-ES_tradnl" w:eastAsia="es-ES"/>
        </w:rPr>
        <w:t xml:space="preserve">) </w:t>
      </w:r>
      <w:r w:rsidRPr="000C6ADD">
        <w:rPr>
          <w:rFonts w:ascii="Tahoma" w:eastAsia="MS Mincho" w:hAnsi="Tahoma" w:cs="Tahoma"/>
          <w:b/>
          <w:color w:val="FF0000"/>
          <w:sz w:val="24"/>
          <w:szCs w:val="24"/>
          <w:lang w:val="es-CO" w:eastAsia="en-US"/>
        </w:rPr>
        <w:t>NUMERO DE PAGOS</w:t>
      </w:r>
      <w:r w:rsidRPr="000C6ADD">
        <w:rPr>
          <w:rFonts w:ascii="Tahoma" w:eastAsia="MS Mincho" w:hAnsi="Tahoma" w:cs="Tahoma"/>
          <w:color w:val="FF0000"/>
          <w:sz w:val="24"/>
          <w:szCs w:val="24"/>
          <w:lang w:val="es-ES_tradnl" w:eastAsia="es-ES"/>
        </w:rPr>
        <w:t xml:space="preserve"> iguales y sucesivos de los meses de ___ a ___</w:t>
      </w:r>
      <w:r w:rsidRPr="000C6ADD">
        <w:rPr>
          <w:rFonts w:ascii="Tahoma" w:eastAsia="MS Mincho" w:hAnsi="Tahoma" w:cs="Tahoma"/>
          <w:sz w:val="24"/>
          <w:szCs w:val="24"/>
          <w:lang w:val="es-ES_tradnl" w:eastAsia="es-ES"/>
        </w:rPr>
        <w:t xml:space="preserve"> de 20__, que serán cancelados mes vencido por valor de </w:t>
      </w:r>
      <w:r w:rsidRPr="000C6ADD">
        <w:rPr>
          <w:rFonts w:ascii="Tahoma" w:eastAsia="MS Mincho" w:hAnsi="Tahoma" w:cs="Tahoma"/>
          <w:b/>
          <w:color w:val="FF0000"/>
          <w:sz w:val="24"/>
          <w:szCs w:val="24"/>
          <w:lang w:val="es-CO" w:eastAsia="en-US"/>
        </w:rPr>
        <w:t xml:space="preserve">VALOR EN LETRAS ($VALOR EN NUMERO) M/CTE., IVA incluido (si es responsable de lo contrario eliminar) </w:t>
      </w:r>
      <w:r w:rsidRPr="000C6ADD">
        <w:rPr>
          <w:rFonts w:ascii="Tahoma" w:eastAsia="MS Mincho" w:hAnsi="Tahoma" w:cs="Tahoma"/>
          <w:b/>
          <w:sz w:val="24"/>
          <w:szCs w:val="24"/>
          <w:lang w:val="es-CO" w:eastAsia="en-US"/>
        </w:rPr>
        <w:lastRenderedPageBreak/>
        <w:t>C</w:t>
      </w:r>
      <w:r w:rsidRPr="000C6ADD">
        <w:rPr>
          <w:rFonts w:ascii="Tahoma" w:eastAsia="MS Mincho" w:hAnsi="Tahoma" w:cs="Tahoma"/>
          <w:b/>
          <w:bCs/>
          <w:sz w:val="24"/>
          <w:szCs w:val="24"/>
          <w:lang w:val="es-ES_tradnl" w:eastAsia="es-ES"/>
        </w:rPr>
        <w:t>.) Último pago por valor de</w:t>
      </w:r>
      <w:r w:rsidRPr="000C6ADD">
        <w:rPr>
          <w:rFonts w:ascii="Tahoma" w:eastAsia="MS Mincho" w:hAnsi="Tahoma" w:cs="Tahoma"/>
          <w:b/>
          <w:color w:val="FF0000"/>
          <w:sz w:val="24"/>
          <w:szCs w:val="24"/>
          <w:lang w:val="es-CO" w:eastAsia="en-US"/>
        </w:rPr>
        <w:t xml:space="preserve"> VALOR EN LETRAS ($VALOR EN NUMERO) M/CTE., IVA incluido (si es responsable de lo contrario eliminar), </w:t>
      </w:r>
      <w:r w:rsidRPr="000C6ADD">
        <w:rPr>
          <w:rFonts w:ascii="Tahoma" w:eastAsia="MS Mincho" w:hAnsi="Tahoma" w:cs="Tahoma"/>
          <w:b/>
          <w:bCs/>
          <w:sz w:val="24"/>
          <w:szCs w:val="24"/>
          <w:lang w:val="es-ES_tradnl" w:eastAsia="es-ES"/>
        </w:rPr>
        <w:t xml:space="preserve">correspondiente los días del mes de ___ </w:t>
      </w:r>
      <w:proofErr w:type="spellStart"/>
      <w:r w:rsidRPr="000C6ADD">
        <w:rPr>
          <w:rFonts w:ascii="Tahoma" w:eastAsia="MS Mincho" w:hAnsi="Tahoma" w:cs="Tahoma"/>
          <w:b/>
          <w:bCs/>
          <w:sz w:val="24"/>
          <w:szCs w:val="24"/>
          <w:lang w:val="es-ES_tradnl" w:eastAsia="es-ES"/>
        </w:rPr>
        <w:t>de</w:t>
      </w:r>
      <w:proofErr w:type="spellEnd"/>
      <w:r w:rsidRPr="000C6ADD">
        <w:rPr>
          <w:rFonts w:ascii="Tahoma" w:eastAsia="MS Mincho" w:hAnsi="Tahoma" w:cs="Tahoma"/>
          <w:b/>
          <w:bCs/>
          <w:sz w:val="24"/>
          <w:szCs w:val="24"/>
          <w:lang w:val="es-ES_tradnl" w:eastAsia="es-ES"/>
        </w:rPr>
        <w:t xml:space="preserve"> </w:t>
      </w:r>
      <w:r w:rsidRPr="000C6ADD">
        <w:rPr>
          <w:rFonts w:ascii="Tahoma" w:eastAsia="MS Mincho" w:hAnsi="Tahoma" w:cs="Tahoma"/>
          <w:b/>
          <w:bCs/>
          <w:color w:val="FF0000"/>
          <w:sz w:val="24"/>
          <w:szCs w:val="24"/>
          <w:lang w:val="es-ES_tradnl" w:eastAsia="es-ES"/>
        </w:rPr>
        <w:t>20__</w:t>
      </w:r>
      <w:r w:rsidRPr="000C6ADD">
        <w:rPr>
          <w:rFonts w:ascii="Tahoma" w:eastAsia="MS Mincho" w:hAnsi="Tahoma" w:cs="Tahoma"/>
          <w:b/>
          <w:bCs/>
          <w:sz w:val="24"/>
          <w:szCs w:val="24"/>
          <w:lang w:val="es-ES_tradnl" w:eastAsia="es-ES"/>
        </w:rPr>
        <w:t xml:space="preserve">, </w:t>
      </w:r>
      <w:r w:rsidRPr="000C6ADD">
        <w:rPr>
          <w:rFonts w:ascii="Tahoma" w:eastAsia="MS Mincho" w:hAnsi="Tahoma" w:cs="Tahoma"/>
          <w:sz w:val="24"/>
          <w:szCs w:val="24"/>
          <w:lang w:val="es-ES_tradnl" w:eastAsia="es-ES"/>
        </w:rPr>
        <w:t>previamente el cumplimiento de los requisitos de pago, tales como el informe de actividades realizadas, certificación por parte del supervisor designado por LA EMPRESA y la cancelación de los aportes a la Seguridad Social como Salud, Pensión y Riesgos Laborales y demás documentos necesarios para el pago.</w:t>
      </w:r>
    </w:p>
    <w:p w:rsidR="00422ECE" w:rsidRPr="007D7406" w:rsidRDefault="00422ECE" w:rsidP="006228D5">
      <w:pPr>
        <w:widowControl/>
        <w:autoSpaceDE/>
        <w:autoSpaceDN/>
        <w:adjustRightInd/>
        <w:contextualSpacing/>
        <w:jc w:val="both"/>
        <w:rPr>
          <w:rFonts w:ascii="Tahoma" w:eastAsia="MS Mincho" w:hAnsi="Tahoma" w:cs="Tahoma"/>
          <w:sz w:val="24"/>
          <w:szCs w:val="24"/>
          <w:lang w:val="es-CO" w:eastAsia="en-US"/>
        </w:rPr>
      </w:pPr>
    </w:p>
    <w:p w:rsidR="006228D5" w:rsidRPr="007D7406" w:rsidRDefault="006228D5" w:rsidP="006228D5">
      <w:pPr>
        <w:widowControl/>
        <w:autoSpaceDE/>
        <w:autoSpaceDN/>
        <w:adjustRightInd/>
        <w:jc w:val="both"/>
        <w:rPr>
          <w:rFonts w:ascii="Tahoma" w:eastAsia="MS Mincho" w:hAnsi="Tahoma" w:cs="Tahoma"/>
          <w:color w:val="FF0000"/>
          <w:sz w:val="24"/>
          <w:szCs w:val="24"/>
          <w:lang w:val="es-CO" w:eastAsia="es-ES"/>
        </w:rPr>
      </w:pPr>
      <w:r w:rsidRPr="007D7406">
        <w:rPr>
          <w:rFonts w:ascii="Tahoma" w:eastAsia="MS Mincho" w:hAnsi="Tahoma" w:cs="Tahoma"/>
          <w:sz w:val="24"/>
          <w:szCs w:val="24"/>
          <w:lang w:val="es-CO" w:eastAsia="es-ES"/>
        </w:rPr>
        <w:t>En caso de requerirse el desplazamiento del contratista a otras ciudades o municipios diferentes al domicilio contractual para el cumplimiento del objeto contractual, Empresas Pú</w:t>
      </w:r>
      <w:r w:rsidR="00C35130" w:rsidRPr="007D7406">
        <w:rPr>
          <w:rFonts w:ascii="Tahoma" w:eastAsia="MS Mincho" w:hAnsi="Tahoma" w:cs="Tahoma"/>
          <w:sz w:val="24"/>
          <w:szCs w:val="24"/>
          <w:lang w:val="es-CO" w:eastAsia="es-ES"/>
        </w:rPr>
        <w:t>blicas de Cundinamarca S.A. E</w:t>
      </w:r>
      <w:r w:rsidR="0023753F" w:rsidRPr="007D7406">
        <w:rPr>
          <w:rFonts w:ascii="Tahoma" w:eastAsia="MS Mincho" w:hAnsi="Tahoma" w:cs="Tahoma"/>
          <w:sz w:val="24"/>
          <w:szCs w:val="24"/>
          <w:lang w:val="es-CO" w:eastAsia="es-ES"/>
        </w:rPr>
        <w:t>.</w:t>
      </w:r>
      <w:r w:rsidR="00C35130" w:rsidRPr="007D7406">
        <w:rPr>
          <w:rFonts w:ascii="Tahoma" w:eastAsia="MS Mincho" w:hAnsi="Tahoma" w:cs="Tahoma"/>
          <w:sz w:val="24"/>
          <w:szCs w:val="24"/>
          <w:lang w:val="es-CO" w:eastAsia="es-ES"/>
        </w:rPr>
        <w:t>S</w:t>
      </w:r>
      <w:r w:rsidR="0023753F" w:rsidRPr="007D7406">
        <w:rPr>
          <w:rFonts w:ascii="Tahoma" w:eastAsia="MS Mincho" w:hAnsi="Tahoma" w:cs="Tahoma"/>
          <w:sz w:val="24"/>
          <w:szCs w:val="24"/>
          <w:lang w:val="es-CO" w:eastAsia="es-ES"/>
        </w:rPr>
        <w:t>.</w:t>
      </w:r>
      <w:r w:rsidRPr="007D7406">
        <w:rPr>
          <w:rFonts w:ascii="Tahoma" w:eastAsia="MS Mincho" w:hAnsi="Tahoma" w:cs="Tahoma"/>
          <w:sz w:val="24"/>
          <w:szCs w:val="24"/>
          <w:lang w:val="es-CO" w:eastAsia="es-ES"/>
        </w:rPr>
        <w:t>P., pagará los gastos que cause el desplazamiento de conformidad con lo establecido por la Empresa, o la norma que la modifique.</w:t>
      </w:r>
      <w:r w:rsidRPr="007D7406">
        <w:rPr>
          <w:rFonts w:ascii="Tahoma" w:eastAsia="MS Mincho" w:hAnsi="Tahoma" w:cs="Tahoma"/>
          <w:color w:val="FF0000"/>
          <w:sz w:val="24"/>
          <w:szCs w:val="24"/>
          <w:lang w:val="es-CO" w:eastAsia="es-ES"/>
        </w:rPr>
        <w:t>(este parágrafo  se deja solamente para los contratistas que le apliquen los gastos de desplazamiento y permanencia, para los que no apliquen favor eliminar el parágrafo)</w:t>
      </w:r>
    </w:p>
    <w:p w:rsidR="007130DB" w:rsidRPr="007D7406" w:rsidRDefault="007130DB" w:rsidP="0018717F">
      <w:pPr>
        <w:contextualSpacing/>
        <w:jc w:val="both"/>
        <w:rPr>
          <w:rFonts w:ascii="Tahoma" w:eastAsia="Calibri" w:hAnsi="Tahoma" w:cs="Tahoma"/>
          <w:color w:val="FF0000"/>
          <w:sz w:val="24"/>
          <w:szCs w:val="24"/>
          <w:lang w:val="es-CO" w:eastAsia="en-US"/>
        </w:rPr>
      </w:pPr>
    </w:p>
    <w:p w:rsidR="005C752B" w:rsidRPr="007D7406" w:rsidRDefault="005C752B" w:rsidP="0018717F">
      <w:pPr>
        <w:pStyle w:val="Ttulo"/>
        <w:numPr>
          <w:ilvl w:val="0"/>
          <w:numId w:val="11"/>
        </w:numPr>
        <w:pBdr>
          <w:bottom w:val="single" w:sz="12" w:space="0" w:color="auto"/>
        </w:pBdr>
        <w:shd w:val="clear" w:color="auto" w:fill="auto"/>
        <w:ind w:left="284" w:hanging="284"/>
        <w:contextualSpacing/>
        <w:jc w:val="left"/>
        <w:rPr>
          <w:rFonts w:ascii="Tahoma" w:hAnsi="Tahoma" w:cs="Tahoma"/>
        </w:rPr>
      </w:pPr>
      <w:r w:rsidRPr="007D7406">
        <w:rPr>
          <w:rFonts w:ascii="Tahoma" w:hAnsi="Tahoma" w:cs="Tahoma"/>
        </w:rPr>
        <w:t xml:space="preserve">ANÁLISIS </w:t>
      </w:r>
      <w:r w:rsidR="0053468E" w:rsidRPr="007D7406">
        <w:rPr>
          <w:rFonts w:ascii="Tahoma" w:hAnsi="Tahoma" w:cs="Tahoma"/>
        </w:rPr>
        <w:t xml:space="preserve">DE </w:t>
      </w:r>
      <w:r w:rsidR="00636B7F" w:rsidRPr="007D7406">
        <w:rPr>
          <w:rFonts w:ascii="Tahoma" w:hAnsi="Tahoma" w:cs="Tahoma"/>
        </w:rPr>
        <w:t xml:space="preserve">RIESGOS </w:t>
      </w:r>
    </w:p>
    <w:p w:rsidR="005C752B" w:rsidRPr="007D7406" w:rsidRDefault="005C752B" w:rsidP="0018717F">
      <w:pPr>
        <w:contextualSpacing/>
        <w:jc w:val="both"/>
        <w:rPr>
          <w:rFonts w:ascii="Tahoma" w:hAnsi="Tahoma" w:cs="Tahoma"/>
          <w:bCs/>
          <w:sz w:val="24"/>
          <w:szCs w:val="24"/>
          <w:lang w:val="es-CO"/>
        </w:rPr>
      </w:pPr>
    </w:p>
    <w:p w:rsidR="00AA2E0A" w:rsidRPr="007D7406" w:rsidRDefault="00AA2E0A" w:rsidP="0018717F">
      <w:pPr>
        <w:contextualSpacing/>
        <w:jc w:val="both"/>
        <w:rPr>
          <w:rFonts w:ascii="Tahoma" w:hAnsi="Tahoma" w:cs="Tahoma"/>
          <w:bCs/>
          <w:sz w:val="24"/>
          <w:szCs w:val="24"/>
          <w:lang w:val="es-CO"/>
        </w:rPr>
      </w:pPr>
      <w:r w:rsidRPr="007D7406">
        <w:rPr>
          <w:rFonts w:ascii="Tahoma" w:hAnsi="Tahoma" w:cs="Tahoma"/>
          <w:sz w:val="24"/>
          <w:szCs w:val="24"/>
          <w:lang w:val="es-CO"/>
        </w:rPr>
        <w:t>De conformidad a lo establecido en el documento Manual para la Identificación y Cobertura del Riesgo expedido por la Agencia Nacional de Contratación Pública –Colombia Compra Eficiente-, se determinó la siguiente matriz de riesgos para la presente contratación</w:t>
      </w:r>
      <w:r w:rsidR="00AE30A0" w:rsidRPr="007D7406">
        <w:rPr>
          <w:rFonts w:ascii="Tahoma" w:hAnsi="Tahoma" w:cs="Tahoma"/>
          <w:sz w:val="24"/>
          <w:szCs w:val="24"/>
          <w:lang w:val="es-CO"/>
        </w:rPr>
        <w:t xml:space="preserve"> ver anexo 1</w:t>
      </w:r>
      <w:r w:rsidRPr="007D7406">
        <w:rPr>
          <w:rFonts w:ascii="Tahoma" w:hAnsi="Tahoma" w:cs="Tahoma"/>
          <w:sz w:val="24"/>
          <w:szCs w:val="24"/>
          <w:lang w:val="es-CO"/>
        </w:rPr>
        <w:t>:</w:t>
      </w:r>
    </w:p>
    <w:p w:rsidR="000E4ABE" w:rsidRPr="007D7406" w:rsidRDefault="000E4ABE" w:rsidP="0018717F">
      <w:pPr>
        <w:contextualSpacing/>
        <w:jc w:val="both"/>
        <w:rPr>
          <w:rFonts w:ascii="Tahoma" w:hAnsi="Tahoma" w:cs="Tahoma"/>
          <w:bCs/>
          <w:sz w:val="24"/>
          <w:szCs w:val="24"/>
          <w:lang w:val="es-CO"/>
        </w:rPr>
      </w:pPr>
    </w:p>
    <w:p w:rsidR="003119DD" w:rsidRPr="007D7406" w:rsidRDefault="003119DD"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GARANTÍAS QUE DEBE ASUMIR EL CONTRATISTA</w:t>
      </w:r>
    </w:p>
    <w:p w:rsidR="003119DD" w:rsidRPr="007D7406" w:rsidRDefault="003119DD" w:rsidP="0018717F">
      <w:pPr>
        <w:pStyle w:val="Listavistosa-nfasis11"/>
        <w:ind w:left="0"/>
        <w:contextualSpacing/>
        <w:jc w:val="both"/>
        <w:rPr>
          <w:rFonts w:ascii="Tahoma" w:hAnsi="Tahoma" w:cs="Tahoma"/>
          <w:b/>
          <w:color w:val="FF0000"/>
          <w:szCs w:val="24"/>
          <w:lang w:val="es-CO"/>
        </w:rPr>
      </w:pPr>
    </w:p>
    <w:p w:rsidR="003119DD" w:rsidRPr="007D7406" w:rsidRDefault="003119DD" w:rsidP="0018717F">
      <w:pPr>
        <w:contextualSpacing/>
        <w:jc w:val="both"/>
        <w:rPr>
          <w:rFonts w:ascii="Tahoma" w:hAnsi="Tahoma" w:cs="Tahoma"/>
          <w:color w:val="000000"/>
          <w:sz w:val="24"/>
          <w:szCs w:val="24"/>
          <w:lang w:val="es-CO"/>
        </w:rPr>
      </w:pPr>
      <w:r w:rsidRPr="007D7406">
        <w:rPr>
          <w:rFonts w:ascii="Tahoma" w:hAnsi="Tahoma" w:cs="Tahoma"/>
          <w:color w:val="000000"/>
          <w:sz w:val="24"/>
          <w:szCs w:val="24"/>
          <w:lang w:val="es-CO"/>
        </w:rPr>
        <w:t>EI contratista deberá constituir a su costa y a favor de</w:t>
      </w:r>
      <w:r w:rsidR="003D22AB" w:rsidRPr="007D7406">
        <w:rPr>
          <w:rFonts w:ascii="Tahoma" w:hAnsi="Tahoma" w:cs="Tahoma"/>
          <w:color w:val="000000"/>
          <w:sz w:val="24"/>
          <w:szCs w:val="24"/>
          <w:lang w:val="es-CO"/>
        </w:rPr>
        <w:t xml:space="preserve"> Empresas Públicas de Cundinamarca S.A. E</w:t>
      </w:r>
      <w:r w:rsidR="00F10F76" w:rsidRPr="007D7406">
        <w:rPr>
          <w:rFonts w:ascii="Tahoma" w:hAnsi="Tahoma" w:cs="Tahoma"/>
          <w:color w:val="000000"/>
          <w:sz w:val="24"/>
          <w:szCs w:val="24"/>
          <w:lang w:val="es-CO"/>
        </w:rPr>
        <w:t>.</w:t>
      </w:r>
      <w:r w:rsidR="003D22AB" w:rsidRPr="007D7406">
        <w:rPr>
          <w:rFonts w:ascii="Tahoma" w:hAnsi="Tahoma" w:cs="Tahoma"/>
          <w:color w:val="000000"/>
          <w:sz w:val="24"/>
          <w:szCs w:val="24"/>
          <w:lang w:val="es-CO"/>
        </w:rPr>
        <w:t>S</w:t>
      </w:r>
      <w:r w:rsidR="00F10F76" w:rsidRPr="007D7406">
        <w:rPr>
          <w:rFonts w:ascii="Tahoma" w:hAnsi="Tahoma" w:cs="Tahoma"/>
          <w:color w:val="000000"/>
          <w:sz w:val="24"/>
          <w:szCs w:val="24"/>
          <w:lang w:val="es-CO"/>
        </w:rPr>
        <w:t>.</w:t>
      </w:r>
      <w:r w:rsidR="003D22AB" w:rsidRPr="007D7406">
        <w:rPr>
          <w:rFonts w:ascii="Tahoma" w:hAnsi="Tahoma" w:cs="Tahoma"/>
          <w:color w:val="000000"/>
          <w:sz w:val="24"/>
          <w:szCs w:val="24"/>
          <w:lang w:val="es-CO"/>
        </w:rPr>
        <w:t xml:space="preserve">P., </w:t>
      </w:r>
      <w:r w:rsidRPr="007D7406">
        <w:rPr>
          <w:rFonts w:ascii="Tahoma" w:hAnsi="Tahoma" w:cs="Tahoma"/>
          <w:color w:val="000000"/>
          <w:sz w:val="24"/>
          <w:szCs w:val="24"/>
          <w:lang w:val="es-CO"/>
        </w:rPr>
        <w:t xml:space="preserve">una garantía de cumplimiento sobre el 10% del valor total del contrato, </w:t>
      </w:r>
      <w:r w:rsidR="003004CC" w:rsidRPr="007D7406">
        <w:rPr>
          <w:rFonts w:ascii="Tahoma" w:hAnsi="Tahoma" w:cs="Tahoma"/>
          <w:color w:val="FF0000"/>
          <w:sz w:val="24"/>
          <w:szCs w:val="24"/>
          <w:lang w:val="es-CO"/>
        </w:rPr>
        <w:t xml:space="preserve">en los términos señalados en el </w:t>
      </w:r>
      <w:r w:rsidR="003004CC" w:rsidRPr="007D7406">
        <w:rPr>
          <w:rFonts w:ascii="Tahoma" w:hAnsi="Tahoma" w:cs="Tahoma"/>
          <w:color w:val="FF0000"/>
          <w:sz w:val="24"/>
          <w:szCs w:val="24"/>
          <w:lang w:val="es-CO" w:eastAsia="en-US"/>
        </w:rPr>
        <w:t>artículo 2.2.1.2.3.1.12 del Decreto 1082 del año 2.015</w:t>
      </w:r>
      <w:r w:rsidRPr="007D7406">
        <w:rPr>
          <w:rFonts w:ascii="Tahoma" w:hAnsi="Tahoma" w:cs="Tahoma"/>
          <w:color w:val="000000"/>
          <w:sz w:val="24"/>
          <w:szCs w:val="24"/>
          <w:lang w:val="es-CO"/>
        </w:rPr>
        <w:t>, para amparar el cumplimiento de las obligaciones surgidas del contrato, la cual se mantendrá vigente durante el plazo de ejecución del contrato y liquidación del mismo y se ajustará a los limites, existencia y extensión de los siguientes amparos:</w:t>
      </w:r>
    </w:p>
    <w:p w:rsidR="003119DD" w:rsidRPr="007D7406" w:rsidRDefault="003119DD" w:rsidP="0018717F">
      <w:pPr>
        <w:contextualSpacing/>
        <w:jc w:val="both"/>
        <w:rPr>
          <w:rFonts w:ascii="Tahoma" w:eastAsia="Calibri" w:hAnsi="Tahoma" w:cs="Tahoma"/>
          <w:color w:val="000000"/>
          <w:sz w:val="24"/>
          <w:szCs w:val="24"/>
          <w:lang w:val="es-CO"/>
        </w:rPr>
      </w:pPr>
    </w:p>
    <w:p w:rsidR="00F10F76" w:rsidRPr="00F10F76" w:rsidRDefault="00F10F76" w:rsidP="00F10F76">
      <w:pPr>
        <w:widowControl/>
        <w:numPr>
          <w:ilvl w:val="0"/>
          <w:numId w:val="27"/>
        </w:numPr>
        <w:autoSpaceDE/>
        <w:autoSpaceDN/>
        <w:adjustRightInd/>
        <w:contextualSpacing/>
        <w:jc w:val="both"/>
        <w:rPr>
          <w:rFonts w:ascii="Tahoma" w:eastAsia="Times New Roman" w:hAnsi="Tahoma" w:cs="Tahoma"/>
          <w:sz w:val="24"/>
          <w:szCs w:val="24"/>
          <w:lang w:val="es-CO" w:eastAsia="es-ES"/>
        </w:rPr>
      </w:pPr>
      <w:r w:rsidRPr="00F10F76">
        <w:rPr>
          <w:rFonts w:ascii="Tahoma" w:eastAsia="Times New Roman" w:hAnsi="Tahoma" w:cs="Tahoma"/>
          <w:b/>
          <w:sz w:val="24"/>
          <w:szCs w:val="24"/>
          <w:lang w:val="es-ES" w:eastAsia="es-ES"/>
        </w:rPr>
        <w:t>CUMPLIMIENTO DEL CONTRATO:</w:t>
      </w:r>
      <w:r w:rsidRPr="00F10F76">
        <w:rPr>
          <w:rFonts w:ascii="Tahoma" w:eastAsia="Times New Roman" w:hAnsi="Tahoma" w:cs="Tahoma"/>
          <w:sz w:val="24"/>
          <w:szCs w:val="24"/>
          <w:lang w:val="es-ES" w:eastAsia="es-ES"/>
        </w:rPr>
        <w:t xml:space="preserve"> Este amparo cubre a la entidad de los perjuicios derivados de: a) incumplimiento total o parcial del contrato, cuando el incumplimiento es imputable al contratista; b) El incumplimiento tardío o defectuoso del contrato, cuando el incumplimiento es imputable al contratista c) Los daños imputables al contratista por entregas parciales de la obra, cuando el contrato no prevé entregas parciales; y d) El pago del valor de las </w:t>
      </w:r>
      <w:r w:rsidRPr="00F10F76">
        <w:rPr>
          <w:rFonts w:ascii="Tahoma" w:eastAsia="Times New Roman" w:hAnsi="Tahoma" w:cs="Tahoma"/>
          <w:sz w:val="24"/>
          <w:szCs w:val="24"/>
          <w:lang w:val="es-ES" w:eastAsia="es-ES"/>
        </w:rPr>
        <w:lastRenderedPageBreak/>
        <w:t xml:space="preserve">mullas y de la cláusula penal pecuniaria, en cuantía equivalente al diez por ciento (10%) del valor total del contrato y con una duración igual al término de ejecución del presente contrato y seis (6) meses más. </w:t>
      </w:r>
    </w:p>
    <w:p w:rsidR="00F10F76" w:rsidRPr="00F10F76" w:rsidRDefault="00F10F76" w:rsidP="00F10F76">
      <w:pPr>
        <w:widowControl/>
        <w:autoSpaceDE/>
        <w:autoSpaceDN/>
        <w:adjustRightInd/>
        <w:ind w:left="720"/>
        <w:contextualSpacing/>
        <w:jc w:val="both"/>
        <w:rPr>
          <w:rFonts w:ascii="Tahoma" w:eastAsia="Times New Roman" w:hAnsi="Tahoma" w:cs="Tahoma"/>
          <w:sz w:val="24"/>
          <w:szCs w:val="24"/>
          <w:lang w:val="es-CO" w:eastAsia="es-ES"/>
        </w:rPr>
      </w:pPr>
    </w:p>
    <w:p w:rsidR="00F10F76" w:rsidRPr="007D7406" w:rsidRDefault="00F10F76" w:rsidP="0090381C">
      <w:pPr>
        <w:widowControl/>
        <w:numPr>
          <w:ilvl w:val="0"/>
          <w:numId w:val="27"/>
        </w:numPr>
        <w:autoSpaceDE/>
        <w:autoSpaceDN/>
        <w:adjustRightInd/>
        <w:contextualSpacing/>
        <w:jc w:val="both"/>
        <w:rPr>
          <w:rFonts w:ascii="Tahoma" w:eastAsia="Calibri" w:hAnsi="Tahoma" w:cs="Tahoma"/>
          <w:color w:val="000000"/>
          <w:sz w:val="24"/>
          <w:szCs w:val="24"/>
          <w:lang w:val="es-CO"/>
        </w:rPr>
      </w:pPr>
      <w:r w:rsidRPr="00F10F76">
        <w:rPr>
          <w:rFonts w:ascii="Tahoma" w:eastAsia="Times New Roman" w:hAnsi="Tahoma" w:cs="Tahoma"/>
          <w:b/>
          <w:sz w:val="24"/>
          <w:szCs w:val="24"/>
          <w:lang w:val="es-ES" w:eastAsia="es-ES"/>
        </w:rPr>
        <w:t>CALIDAD DEL SERVICIO:</w:t>
      </w:r>
      <w:r w:rsidRPr="00F10F76">
        <w:rPr>
          <w:rFonts w:ascii="Tahoma" w:eastAsia="Times New Roman" w:hAnsi="Tahoma" w:cs="Tahoma"/>
          <w:sz w:val="24"/>
          <w:szCs w:val="24"/>
          <w:lang w:val="es-ES" w:eastAsia="es-ES"/>
        </w:rPr>
        <w:t xml:space="preserve"> Este amparo cubre a la Entidad Estatal por los perjuicios derivados de la deficiente calidad del servicio prestado, en cuantía equivalente al diez por ciento (10%) del valor total del contrato y con una duración igual al término de ejecución del presente contrato y seis (6) meses más. </w:t>
      </w:r>
    </w:p>
    <w:p w:rsidR="00F10F76" w:rsidRPr="00047AEB" w:rsidRDefault="00F10F76" w:rsidP="0018717F">
      <w:pPr>
        <w:contextualSpacing/>
        <w:jc w:val="both"/>
        <w:rPr>
          <w:rFonts w:ascii="Tahoma" w:eastAsia="Calibri" w:hAnsi="Tahoma" w:cs="Tahoma"/>
          <w:color w:val="000000"/>
          <w:sz w:val="16"/>
          <w:szCs w:val="16"/>
          <w:lang w:val="es-CO"/>
        </w:rPr>
      </w:pPr>
    </w:p>
    <w:p w:rsidR="00F61B92" w:rsidRPr="00F61B92" w:rsidRDefault="00F61B92" w:rsidP="00F61B92">
      <w:pPr>
        <w:widowControl/>
        <w:autoSpaceDE/>
        <w:autoSpaceDN/>
        <w:adjustRightInd/>
        <w:jc w:val="both"/>
        <w:rPr>
          <w:rFonts w:ascii="Tahoma" w:eastAsia="MS Mincho" w:hAnsi="Tahoma" w:cs="Tahoma"/>
          <w:color w:val="000000"/>
          <w:sz w:val="24"/>
          <w:szCs w:val="24"/>
          <w:lang w:val="es-CO" w:eastAsia="es-ES"/>
        </w:rPr>
      </w:pPr>
      <w:r w:rsidRPr="00F61B92">
        <w:rPr>
          <w:rFonts w:ascii="Tahoma" w:eastAsia="MS Mincho" w:hAnsi="Tahoma" w:cs="Tahoma"/>
          <w:sz w:val="24"/>
          <w:szCs w:val="24"/>
          <w:lang w:val="es-CO" w:eastAsia="es-ES"/>
        </w:rPr>
        <w:t xml:space="preserve">En caso de prórroga el contrato, el CONTRATISTA deberá a su vez prorrogar la vigencia de la garantía. EL CONTRATISTA se compromete a reponer las garantías aquí previstas, cuando por razón de las modificaciones, multas impuestas o siniestros ocurridos, éstas se disminuyeren o agotaren. Para tal efecto, EL CONTRATISTA deberá solicitar a la compañía aseguradora el certificado de modificación respectivo y entregarlo a Empresas Públicas de Cundinamarca S.A. E.S.P., dentro de los tres (3) días calendario, siguientes a la firma del acta.  </w:t>
      </w:r>
    </w:p>
    <w:p w:rsidR="003119DD" w:rsidRPr="007D7406" w:rsidRDefault="003119DD" w:rsidP="0018717F">
      <w:pPr>
        <w:contextualSpacing/>
        <w:jc w:val="both"/>
        <w:rPr>
          <w:rFonts w:ascii="Tahoma" w:hAnsi="Tahoma" w:cs="Tahoma"/>
          <w:bCs/>
          <w:sz w:val="24"/>
          <w:szCs w:val="24"/>
          <w:lang w:val="es-CO"/>
        </w:rPr>
      </w:pPr>
    </w:p>
    <w:p w:rsidR="00867414" w:rsidRPr="007D7406" w:rsidRDefault="00867414" w:rsidP="0018717F">
      <w:pPr>
        <w:contextualSpacing/>
        <w:jc w:val="both"/>
        <w:rPr>
          <w:rFonts w:ascii="Tahoma" w:hAnsi="Tahoma" w:cs="Tahoma"/>
          <w:bCs/>
          <w:color w:val="FF0000"/>
          <w:sz w:val="24"/>
          <w:szCs w:val="24"/>
          <w:lang w:val="es-CO"/>
        </w:rPr>
      </w:pPr>
      <w:r w:rsidRPr="007D7406">
        <w:rPr>
          <w:rFonts w:ascii="Tahoma" w:hAnsi="Tahoma" w:cs="Tahoma"/>
          <w:bCs/>
          <w:color w:val="FF0000"/>
          <w:sz w:val="24"/>
          <w:szCs w:val="24"/>
          <w:lang w:val="es-CO"/>
        </w:rPr>
        <w:t xml:space="preserve">(Cuando la entidad no exija garantías se coloca este párrafo y se justifica la no exigencia de </w:t>
      </w:r>
      <w:r w:rsidR="000B3D32" w:rsidRPr="007D7406">
        <w:rPr>
          <w:rFonts w:ascii="Tahoma" w:hAnsi="Tahoma" w:cs="Tahoma"/>
          <w:bCs/>
          <w:color w:val="FF0000"/>
          <w:sz w:val="24"/>
          <w:szCs w:val="24"/>
          <w:lang w:val="es-CO"/>
        </w:rPr>
        <w:t>la garantía</w:t>
      </w:r>
      <w:r w:rsidRPr="007D7406">
        <w:rPr>
          <w:rFonts w:ascii="Tahoma" w:hAnsi="Tahoma" w:cs="Tahoma"/>
          <w:bCs/>
          <w:color w:val="FF0000"/>
          <w:sz w:val="24"/>
          <w:szCs w:val="24"/>
          <w:lang w:val="es-CO"/>
        </w:rPr>
        <w:t>)</w:t>
      </w:r>
    </w:p>
    <w:p w:rsidR="00867414" w:rsidRPr="007D7406" w:rsidRDefault="00867414" w:rsidP="0018717F">
      <w:pPr>
        <w:contextualSpacing/>
        <w:jc w:val="both"/>
        <w:rPr>
          <w:rFonts w:ascii="Tahoma" w:hAnsi="Tahoma" w:cs="Tahoma"/>
          <w:b/>
          <w:bCs/>
          <w:color w:val="FF0000"/>
          <w:sz w:val="24"/>
          <w:szCs w:val="24"/>
          <w:highlight w:val="yellow"/>
          <w:lang w:val="es-CO"/>
        </w:rPr>
      </w:pPr>
    </w:p>
    <w:p w:rsidR="006205CC" w:rsidRPr="007D7406" w:rsidRDefault="006205CC" w:rsidP="0018717F">
      <w:pPr>
        <w:contextualSpacing/>
        <w:jc w:val="both"/>
        <w:rPr>
          <w:rFonts w:ascii="Tahoma" w:hAnsi="Tahoma" w:cs="Tahoma"/>
          <w:bCs/>
          <w:color w:val="FF0000"/>
          <w:sz w:val="24"/>
          <w:szCs w:val="24"/>
          <w:lang w:val="es-CO"/>
        </w:rPr>
      </w:pPr>
      <w:r w:rsidRPr="007D7406">
        <w:rPr>
          <w:rFonts w:ascii="Tahoma" w:hAnsi="Tahoma" w:cs="Tahoma"/>
          <w:bCs/>
          <w:color w:val="FF0000"/>
          <w:sz w:val="24"/>
          <w:szCs w:val="24"/>
          <w:lang w:val="es-CO"/>
        </w:rPr>
        <w:t>El Artículo 2.2.1.2.1.4.5. No obligatoriedad de garantías. En la contratación directa la exigencia de garantías establecidas en la Sección 3, que comprende los artículos 2.2.1.2.3.1.1 al 2.2.1.2.3.5.1.del presente decreto no es obligatoria y la justificación para exigirlas o no debe estar en los estudios y documentos previos.</w:t>
      </w:r>
    </w:p>
    <w:p w:rsidR="0074319E" w:rsidRPr="007D7406" w:rsidRDefault="0074319E" w:rsidP="0018717F">
      <w:pPr>
        <w:tabs>
          <w:tab w:val="left" w:pos="513"/>
        </w:tabs>
        <w:contextualSpacing/>
        <w:jc w:val="both"/>
        <w:rPr>
          <w:rFonts w:ascii="Tahoma" w:hAnsi="Tahoma" w:cs="Tahoma"/>
          <w:color w:val="FF0000"/>
          <w:sz w:val="24"/>
          <w:szCs w:val="24"/>
          <w:lang w:val="es-CO" w:eastAsia="en-US"/>
        </w:rPr>
      </w:pPr>
    </w:p>
    <w:p w:rsidR="005C752B" w:rsidRPr="007D7406" w:rsidRDefault="0039674B"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t>SUPERVISIÓN</w:t>
      </w:r>
    </w:p>
    <w:p w:rsidR="005C752B" w:rsidRPr="007D7406" w:rsidRDefault="005C752B" w:rsidP="0018717F">
      <w:pPr>
        <w:pStyle w:val="Listavistosa-nfasis11"/>
        <w:ind w:left="0"/>
        <w:contextualSpacing/>
        <w:jc w:val="both"/>
        <w:rPr>
          <w:rFonts w:ascii="Tahoma" w:hAnsi="Tahoma" w:cs="Tahoma"/>
          <w:b/>
          <w:color w:val="FF0000"/>
          <w:szCs w:val="24"/>
          <w:lang w:val="es-CO"/>
        </w:rPr>
      </w:pPr>
    </w:p>
    <w:p w:rsidR="005C752B" w:rsidRPr="007D7406" w:rsidRDefault="005C752B" w:rsidP="0018717F">
      <w:pPr>
        <w:pStyle w:val="Listavistosa-nfasis11"/>
        <w:ind w:left="0"/>
        <w:contextualSpacing/>
        <w:jc w:val="both"/>
        <w:rPr>
          <w:rFonts w:ascii="Tahoma" w:hAnsi="Tahoma" w:cs="Tahoma"/>
          <w:szCs w:val="24"/>
          <w:lang w:val="es-CO"/>
        </w:rPr>
      </w:pPr>
      <w:r w:rsidRPr="007D7406">
        <w:rPr>
          <w:rFonts w:ascii="Tahoma" w:hAnsi="Tahoma" w:cs="Tahoma"/>
          <w:szCs w:val="24"/>
          <w:lang w:val="es-CO" w:eastAsia="en-US"/>
        </w:rPr>
        <w:t xml:space="preserve">La supervisión del contrato estará a cargo de quien designe el ordenador del gasto o quien haga sus veces, quien deberá dar cumplimiento a las obligaciones señaladas en el Manual de Supervisión e Interventoría de </w:t>
      </w:r>
      <w:r w:rsidRPr="007D7406">
        <w:rPr>
          <w:rFonts w:ascii="Tahoma" w:hAnsi="Tahoma" w:cs="Tahoma"/>
          <w:szCs w:val="24"/>
          <w:lang w:val="es-CO"/>
        </w:rPr>
        <w:t xml:space="preserve">Empresas </w:t>
      </w:r>
      <w:r w:rsidR="00C35130" w:rsidRPr="007D7406">
        <w:rPr>
          <w:rFonts w:ascii="Tahoma" w:hAnsi="Tahoma" w:cs="Tahoma"/>
          <w:szCs w:val="24"/>
          <w:lang w:val="es-CO"/>
        </w:rPr>
        <w:t>Publicas de Cundinamarca S.A. E</w:t>
      </w:r>
      <w:r w:rsidR="001E275F" w:rsidRPr="007D7406">
        <w:rPr>
          <w:rFonts w:ascii="Tahoma" w:hAnsi="Tahoma" w:cs="Tahoma"/>
          <w:szCs w:val="24"/>
          <w:lang w:val="es-CO"/>
        </w:rPr>
        <w:t>.</w:t>
      </w:r>
      <w:r w:rsidRPr="007D7406">
        <w:rPr>
          <w:rFonts w:ascii="Tahoma" w:hAnsi="Tahoma" w:cs="Tahoma"/>
          <w:szCs w:val="24"/>
          <w:lang w:val="es-CO"/>
        </w:rPr>
        <w:t>S</w:t>
      </w:r>
      <w:r w:rsidR="001E275F" w:rsidRPr="007D7406">
        <w:rPr>
          <w:rFonts w:ascii="Tahoma" w:hAnsi="Tahoma" w:cs="Tahoma"/>
          <w:szCs w:val="24"/>
          <w:lang w:val="es-CO"/>
        </w:rPr>
        <w:t>.</w:t>
      </w:r>
      <w:r w:rsidRPr="007D7406">
        <w:rPr>
          <w:rFonts w:ascii="Tahoma" w:hAnsi="Tahoma" w:cs="Tahoma"/>
          <w:szCs w:val="24"/>
          <w:lang w:val="es-CO"/>
        </w:rPr>
        <w:t>P., vigente.</w:t>
      </w:r>
    </w:p>
    <w:p w:rsidR="005C752B" w:rsidRPr="007D7406" w:rsidRDefault="005C752B" w:rsidP="0018717F">
      <w:pPr>
        <w:pStyle w:val="Listavistosa-nfasis11"/>
        <w:ind w:left="0"/>
        <w:contextualSpacing/>
        <w:jc w:val="both"/>
        <w:rPr>
          <w:rFonts w:ascii="Tahoma" w:hAnsi="Tahoma" w:cs="Tahoma"/>
          <w:szCs w:val="24"/>
          <w:lang w:val="es-CO"/>
        </w:rPr>
      </w:pPr>
    </w:p>
    <w:p w:rsidR="00795486" w:rsidRPr="007D7406" w:rsidRDefault="00B2536A" w:rsidP="00B17877">
      <w:pPr>
        <w:pStyle w:val="Ttulo"/>
        <w:numPr>
          <w:ilvl w:val="0"/>
          <w:numId w:val="11"/>
        </w:numPr>
        <w:pBdr>
          <w:bottom w:val="single" w:sz="12" w:space="0" w:color="auto"/>
        </w:pBdr>
        <w:shd w:val="clear" w:color="auto" w:fill="auto"/>
        <w:tabs>
          <w:tab w:val="left" w:pos="426"/>
        </w:tabs>
        <w:contextualSpacing/>
        <w:jc w:val="left"/>
        <w:rPr>
          <w:rFonts w:ascii="Tahoma" w:hAnsi="Tahoma" w:cs="Tahoma"/>
        </w:rPr>
      </w:pPr>
      <w:r>
        <w:rPr>
          <w:rFonts w:ascii="Tahoma" w:hAnsi="Tahoma" w:cs="Tahoma"/>
        </w:rPr>
        <w:t xml:space="preserve"> </w:t>
      </w:r>
      <w:r w:rsidR="00795486" w:rsidRPr="007D7406">
        <w:rPr>
          <w:rFonts w:ascii="Tahoma" w:hAnsi="Tahoma" w:cs="Tahoma"/>
        </w:rPr>
        <w:t>PROCESO DE CONTRATACIÓN COBIJADO POR ACUERDO COMERCIAL</w:t>
      </w:r>
    </w:p>
    <w:p w:rsidR="00795486" w:rsidRPr="007D7406" w:rsidRDefault="00795486" w:rsidP="0018717F">
      <w:pPr>
        <w:tabs>
          <w:tab w:val="left" w:pos="3390"/>
        </w:tabs>
        <w:contextualSpacing/>
        <w:jc w:val="both"/>
        <w:rPr>
          <w:rFonts w:ascii="Tahoma" w:eastAsia="Arial-BoldMT" w:hAnsi="Tahoma" w:cs="Tahoma"/>
          <w:sz w:val="24"/>
          <w:szCs w:val="24"/>
          <w:lang w:val="es-CO"/>
        </w:rPr>
      </w:pPr>
    </w:p>
    <w:p w:rsidR="00795486" w:rsidRPr="007D7406" w:rsidRDefault="00795486" w:rsidP="0018717F">
      <w:pPr>
        <w:tabs>
          <w:tab w:val="left" w:pos="3390"/>
        </w:tabs>
        <w:contextualSpacing/>
        <w:jc w:val="both"/>
        <w:rPr>
          <w:rFonts w:ascii="Tahoma" w:eastAsia="Arial-BoldMT" w:hAnsi="Tahoma" w:cs="Tahoma"/>
          <w:sz w:val="24"/>
          <w:szCs w:val="24"/>
          <w:lang w:val="es-CO"/>
        </w:rPr>
      </w:pPr>
      <w:r w:rsidRPr="0007472C">
        <w:rPr>
          <w:rFonts w:ascii="Tahoma" w:eastAsia="Arial-BoldMT" w:hAnsi="Tahoma" w:cs="Tahoma"/>
          <w:sz w:val="22"/>
          <w:szCs w:val="22"/>
          <w:lang w:val="es-CO"/>
        </w:rPr>
        <w:t xml:space="preserve">Al respecto el, “MANUAL PARA EL MANEJO DE LOS ACUERDO COMERCIALES EN PROCESOS DE </w:t>
      </w:r>
      <w:r w:rsidR="0039674B" w:rsidRPr="0007472C">
        <w:rPr>
          <w:rFonts w:ascii="Tahoma" w:eastAsia="Arial-BoldMT" w:hAnsi="Tahoma" w:cs="Tahoma"/>
          <w:sz w:val="22"/>
          <w:szCs w:val="22"/>
          <w:lang w:val="es-CO"/>
        </w:rPr>
        <w:t>CONTRATACIÓN</w:t>
      </w:r>
      <w:r w:rsidRPr="0007472C">
        <w:rPr>
          <w:rFonts w:ascii="Tahoma" w:eastAsia="Arial-BoldMT" w:hAnsi="Tahoma" w:cs="Tahoma"/>
          <w:sz w:val="22"/>
          <w:szCs w:val="22"/>
          <w:lang w:val="es-CO"/>
        </w:rPr>
        <w:t xml:space="preserve">, </w:t>
      </w:r>
      <w:r w:rsidR="00C518F6" w:rsidRPr="0007472C">
        <w:rPr>
          <w:rFonts w:ascii="Tahoma" w:eastAsia="Arial-BoldMT" w:hAnsi="Tahoma" w:cs="Tahoma"/>
          <w:sz w:val="22"/>
          <w:szCs w:val="22"/>
          <w:lang w:val="es-CO"/>
        </w:rPr>
        <w:t>publicado por</w:t>
      </w:r>
      <w:r w:rsidRPr="0007472C">
        <w:rPr>
          <w:rFonts w:ascii="Tahoma" w:eastAsia="Arial-BoldMT" w:hAnsi="Tahoma" w:cs="Tahoma"/>
          <w:sz w:val="22"/>
          <w:szCs w:val="22"/>
          <w:lang w:val="es-CO"/>
        </w:rPr>
        <w:t xml:space="preserve"> Colombia Compra Eficiente consagra en el inciso primero del literal C “Las Entidades Estatales no deben hacer este análisis para los Procesos de Contratación adelantados por la modalidad de selección de</w:t>
      </w:r>
      <w:r w:rsidRPr="007D7406">
        <w:rPr>
          <w:rFonts w:ascii="Tahoma" w:eastAsia="Arial-BoldMT" w:hAnsi="Tahoma" w:cs="Tahoma"/>
          <w:sz w:val="24"/>
          <w:szCs w:val="24"/>
          <w:lang w:val="es-CO"/>
        </w:rPr>
        <w:t xml:space="preserve"> contratación directa (…)”.</w:t>
      </w:r>
    </w:p>
    <w:p w:rsidR="005C752B" w:rsidRPr="007D7406" w:rsidRDefault="005C752B" w:rsidP="0018717F">
      <w:pPr>
        <w:pStyle w:val="Ttulo"/>
        <w:numPr>
          <w:ilvl w:val="0"/>
          <w:numId w:val="11"/>
        </w:numPr>
        <w:pBdr>
          <w:bottom w:val="single" w:sz="12" w:space="0" w:color="auto"/>
        </w:pBdr>
        <w:shd w:val="clear" w:color="auto" w:fill="auto"/>
        <w:contextualSpacing/>
        <w:jc w:val="left"/>
        <w:rPr>
          <w:rFonts w:ascii="Tahoma" w:hAnsi="Tahoma" w:cs="Tahoma"/>
        </w:rPr>
      </w:pPr>
      <w:r w:rsidRPr="007D7406">
        <w:rPr>
          <w:rFonts w:ascii="Tahoma" w:hAnsi="Tahoma" w:cs="Tahoma"/>
        </w:rPr>
        <w:lastRenderedPageBreak/>
        <w:t>CRITERIOS PARA SELECCIONAR EL CONTRATISTA</w:t>
      </w:r>
    </w:p>
    <w:p w:rsidR="005C752B" w:rsidRPr="007D7406" w:rsidRDefault="005C752B" w:rsidP="0018717F">
      <w:pPr>
        <w:pStyle w:val="Listavistosa-nfasis11"/>
        <w:ind w:left="0"/>
        <w:contextualSpacing/>
        <w:jc w:val="both"/>
        <w:rPr>
          <w:rFonts w:ascii="Tahoma" w:hAnsi="Tahoma" w:cs="Tahoma"/>
          <w:szCs w:val="24"/>
          <w:lang w:val="es-CO"/>
        </w:rPr>
      </w:pPr>
    </w:p>
    <w:p w:rsidR="005C752B" w:rsidRPr="007D7406" w:rsidRDefault="005C752B" w:rsidP="0018717F">
      <w:pPr>
        <w:contextualSpacing/>
        <w:jc w:val="both"/>
        <w:rPr>
          <w:rFonts w:ascii="Tahoma" w:hAnsi="Tahoma" w:cs="Tahoma"/>
          <w:b/>
          <w:sz w:val="24"/>
          <w:szCs w:val="24"/>
          <w:lang w:val="es-CO" w:eastAsia="en-US"/>
        </w:rPr>
      </w:pPr>
      <w:r w:rsidRPr="007D7406">
        <w:rPr>
          <w:rFonts w:ascii="Tahoma" w:hAnsi="Tahoma" w:cs="Tahoma"/>
          <w:sz w:val="24"/>
          <w:szCs w:val="24"/>
          <w:lang w:val="es-CO" w:eastAsia="en-US"/>
        </w:rPr>
        <w:t xml:space="preserve">En virtud del artículo 2 Numeral 4 literal h de la Ley 1150 de 2007, concordante con el artículo 2.2.1.2.1.4.9. </w:t>
      </w:r>
      <w:r w:rsidR="00AF6D30" w:rsidRPr="007D7406">
        <w:rPr>
          <w:rFonts w:ascii="Tahoma" w:hAnsi="Tahoma" w:cs="Tahoma"/>
          <w:sz w:val="24"/>
          <w:szCs w:val="24"/>
          <w:lang w:val="es-CO" w:eastAsia="en-US"/>
        </w:rPr>
        <w:t>Del</w:t>
      </w:r>
      <w:r w:rsidRPr="007D7406">
        <w:rPr>
          <w:rFonts w:ascii="Tahoma" w:hAnsi="Tahoma" w:cs="Tahoma"/>
          <w:sz w:val="24"/>
          <w:szCs w:val="24"/>
          <w:lang w:val="es-CO" w:eastAsia="en-US"/>
        </w:rPr>
        <w:t xml:space="preserve"> Decreto 1082 del año 2.015, la entidad puede contratar bajo la modalidad de contratación directa la prestación de servicios profesionales y de apoyo a la gestión con la persona natural o jurídica que esté en capacidad de ejecutar el objeto del contrato, siempre y cuando se verifique por la misma, la idoneidad o experiencia relacionada y requerida con el área que se trate. En este caso, no hay necesidad que la entidad haya obtenido previamente varias ofertas, de lo que se deja constancia en el expediente precontractual del caso.</w:t>
      </w:r>
    </w:p>
    <w:p w:rsidR="005C752B" w:rsidRPr="007D7406" w:rsidRDefault="005C752B" w:rsidP="0018717F">
      <w:pPr>
        <w:pStyle w:val="Listavistosa-nfasis11"/>
        <w:ind w:left="0"/>
        <w:contextualSpacing/>
        <w:jc w:val="both"/>
        <w:rPr>
          <w:rFonts w:ascii="Tahoma" w:hAnsi="Tahoma" w:cs="Tahoma"/>
          <w:b/>
          <w:szCs w:val="24"/>
          <w:lang w:val="es-CO"/>
        </w:rPr>
      </w:pPr>
    </w:p>
    <w:p w:rsidR="00E21182" w:rsidRPr="00E21182" w:rsidRDefault="00E21182" w:rsidP="00E21182">
      <w:pPr>
        <w:widowControl/>
        <w:numPr>
          <w:ilvl w:val="0"/>
          <w:numId w:val="11"/>
        </w:numPr>
        <w:pBdr>
          <w:top w:val="single" w:sz="12" w:space="0" w:color="auto"/>
          <w:bottom w:val="single" w:sz="12" w:space="0" w:color="auto"/>
        </w:pBdr>
        <w:autoSpaceDE/>
        <w:autoSpaceDN/>
        <w:adjustRightInd/>
        <w:rPr>
          <w:rFonts w:ascii="Tahoma" w:eastAsia="SimSun" w:hAnsi="Tahoma" w:cs="Tahoma"/>
          <w:b/>
          <w:sz w:val="24"/>
          <w:szCs w:val="24"/>
          <w:lang w:val="es-CO" w:eastAsia="x-none"/>
        </w:rPr>
      </w:pPr>
      <w:r w:rsidRPr="00E21182">
        <w:rPr>
          <w:rFonts w:ascii="Tahoma" w:eastAsia="SimSun" w:hAnsi="Tahoma" w:cs="Tahoma"/>
          <w:b/>
          <w:sz w:val="24"/>
          <w:szCs w:val="24"/>
          <w:lang w:val="es-CO" w:eastAsia="x-none"/>
        </w:rPr>
        <w:t xml:space="preserve">EVALUACIÓN DE PROVEEDORES </w:t>
      </w:r>
    </w:p>
    <w:p w:rsidR="00E21182" w:rsidRPr="00E21182" w:rsidRDefault="00E21182" w:rsidP="00E21182">
      <w:pPr>
        <w:widowControl/>
        <w:autoSpaceDE/>
        <w:autoSpaceDN/>
        <w:adjustRightInd/>
        <w:jc w:val="both"/>
        <w:rPr>
          <w:rFonts w:ascii="Tahoma" w:eastAsia="Times New Roman" w:hAnsi="Tahoma" w:cs="Tahoma"/>
          <w:sz w:val="24"/>
          <w:szCs w:val="24"/>
          <w:lang w:val="es-ES" w:eastAsia="es-ES"/>
        </w:rPr>
      </w:pPr>
    </w:p>
    <w:p w:rsidR="00E21182" w:rsidRPr="00E21182" w:rsidRDefault="00E21182" w:rsidP="00E21182">
      <w:pPr>
        <w:tabs>
          <w:tab w:val="left" w:pos="3390"/>
        </w:tabs>
        <w:contextualSpacing/>
        <w:jc w:val="both"/>
        <w:rPr>
          <w:rFonts w:ascii="Tahoma" w:eastAsia="Arial-BoldMT" w:hAnsi="Tahoma" w:cs="Tahoma"/>
          <w:sz w:val="24"/>
          <w:szCs w:val="24"/>
          <w:lang w:val="es-CO"/>
        </w:rPr>
      </w:pPr>
      <w:r w:rsidRPr="00E21182">
        <w:rPr>
          <w:rFonts w:ascii="Tahoma" w:eastAsia="Arial-BoldMT" w:hAnsi="Tahoma" w:cs="Tahoma"/>
          <w:sz w:val="24"/>
          <w:szCs w:val="24"/>
          <w:lang w:val="es-CO"/>
        </w:rPr>
        <w:t xml:space="preserve">Considerando lo dispuesto en el Instructivo para la Evaluación de Proveedores, para efectos de identificar el grado y verificación del cumplimiento del proveedor, el contrato a celebrar se clasifica en: </w:t>
      </w:r>
    </w:p>
    <w:p w:rsidR="00E21182" w:rsidRPr="00E21182" w:rsidRDefault="00E21182" w:rsidP="00E21182">
      <w:pPr>
        <w:tabs>
          <w:tab w:val="left" w:pos="3390"/>
        </w:tabs>
        <w:contextualSpacing/>
        <w:jc w:val="both"/>
        <w:rPr>
          <w:rFonts w:ascii="Tahoma" w:eastAsia="Arial-BoldMT" w:hAnsi="Tahoma" w:cs="Tahoma"/>
          <w:sz w:val="24"/>
          <w:szCs w:val="24"/>
          <w:lang w:val="es-CO"/>
        </w:rPr>
      </w:pPr>
    </w:p>
    <w:p w:rsidR="00E21182" w:rsidRPr="00E21182" w:rsidRDefault="00E21182" w:rsidP="00E21182">
      <w:pPr>
        <w:widowControl/>
        <w:autoSpaceDE/>
        <w:autoSpaceDN/>
        <w:adjustRightInd/>
        <w:rPr>
          <w:rFonts w:ascii="Tahoma" w:eastAsia="MS Mincho" w:hAnsi="Tahoma" w:cs="Tahoma"/>
          <w:sz w:val="24"/>
          <w:szCs w:val="24"/>
          <w:lang w:val="es-ES_tradnl" w:eastAsia="es-ES"/>
        </w:rPr>
      </w:pPr>
      <w:r w:rsidRPr="00E21182">
        <w:rPr>
          <w:rFonts w:ascii="Tahoma" w:eastAsia="MS Mincho" w:hAnsi="Tahoma" w:cs="Tahoma"/>
          <w:sz w:val="24"/>
          <w:szCs w:val="24"/>
          <w:lang w:val="es-ES_tradnl" w:eastAsia="es-ES"/>
        </w:rPr>
        <w:t>Categoría A - Alto impacto                    _____</w:t>
      </w:r>
    </w:p>
    <w:p w:rsidR="00E21182" w:rsidRPr="00E21182" w:rsidRDefault="00E21182" w:rsidP="00E21182">
      <w:pPr>
        <w:widowControl/>
        <w:autoSpaceDE/>
        <w:autoSpaceDN/>
        <w:adjustRightInd/>
        <w:rPr>
          <w:rFonts w:ascii="Tahoma" w:eastAsia="MS Mincho" w:hAnsi="Tahoma" w:cs="Tahoma"/>
          <w:sz w:val="24"/>
          <w:szCs w:val="24"/>
          <w:lang w:val="es-ES_tradnl" w:eastAsia="es-ES"/>
        </w:rPr>
      </w:pPr>
      <w:r w:rsidRPr="00E21182">
        <w:rPr>
          <w:rFonts w:ascii="Tahoma" w:eastAsia="MS Mincho" w:hAnsi="Tahoma" w:cs="Tahoma"/>
          <w:sz w:val="24"/>
          <w:szCs w:val="24"/>
          <w:lang w:val="es-ES_tradnl" w:eastAsia="es-ES"/>
        </w:rPr>
        <w:t xml:space="preserve">Categoría B - Medio impacto                </w:t>
      </w:r>
      <w:r w:rsidR="00C43645">
        <w:rPr>
          <w:rFonts w:ascii="Tahoma" w:eastAsia="MS Mincho" w:hAnsi="Tahoma" w:cs="Tahoma"/>
          <w:sz w:val="24"/>
          <w:szCs w:val="24"/>
          <w:lang w:val="es-ES_tradnl" w:eastAsia="es-ES"/>
        </w:rPr>
        <w:t xml:space="preserve"> </w:t>
      </w:r>
      <w:r w:rsidRPr="00E21182">
        <w:rPr>
          <w:rFonts w:ascii="Tahoma" w:eastAsia="MS Mincho" w:hAnsi="Tahoma" w:cs="Tahoma"/>
          <w:sz w:val="24"/>
          <w:szCs w:val="24"/>
          <w:lang w:val="es-ES_tradnl" w:eastAsia="es-ES"/>
        </w:rPr>
        <w:t>_____</w:t>
      </w:r>
    </w:p>
    <w:p w:rsidR="00E21182" w:rsidRDefault="00E21182" w:rsidP="00E21182">
      <w:pPr>
        <w:tabs>
          <w:tab w:val="left" w:pos="3390"/>
        </w:tabs>
        <w:contextualSpacing/>
        <w:jc w:val="both"/>
        <w:rPr>
          <w:rFonts w:ascii="Tahoma" w:eastAsia="Arial-BoldMT" w:hAnsi="Tahoma" w:cs="Tahoma"/>
          <w:sz w:val="24"/>
          <w:szCs w:val="24"/>
          <w:lang w:val="es-CO"/>
        </w:rPr>
      </w:pPr>
      <w:r w:rsidRPr="00E21182">
        <w:rPr>
          <w:rFonts w:ascii="Tahoma" w:eastAsia="MS Mincho" w:hAnsi="Tahoma" w:cs="Tahoma"/>
          <w:sz w:val="24"/>
          <w:szCs w:val="24"/>
          <w:lang w:val="es-ES_tradnl" w:eastAsia="es-ES"/>
        </w:rPr>
        <w:t>Categoría C - Bajo impacto                   _____</w:t>
      </w:r>
    </w:p>
    <w:p w:rsidR="00E21182" w:rsidRDefault="00E21182" w:rsidP="0018717F">
      <w:pPr>
        <w:tabs>
          <w:tab w:val="left" w:pos="3390"/>
        </w:tabs>
        <w:contextualSpacing/>
        <w:jc w:val="both"/>
        <w:rPr>
          <w:rFonts w:ascii="Tahoma" w:eastAsia="Arial-BoldMT" w:hAnsi="Tahoma" w:cs="Tahoma"/>
          <w:sz w:val="24"/>
          <w:szCs w:val="24"/>
          <w:lang w:val="es-CO"/>
        </w:rPr>
      </w:pP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Los presentes estudios previos podrán ser consultados en el área de archivo de Empresas Publicas de Cundinamarca S.A. E</w:t>
      </w:r>
      <w:r w:rsidR="00857DF5" w:rsidRPr="007D7406">
        <w:rPr>
          <w:rFonts w:ascii="Tahoma" w:eastAsia="Arial-BoldMT" w:hAnsi="Tahoma" w:cs="Tahoma"/>
          <w:sz w:val="24"/>
          <w:szCs w:val="24"/>
          <w:lang w:val="es-CO"/>
        </w:rPr>
        <w:t>.</w:t>
      </w:r>
      <w:r w:rsidRPr="007D7406">
        <w:rPr>
          <w:rFonts w:ascii="Tahoma" w:eastAsia="Arial-BoldMT" w:hAnsi="Tahoma" w:cs="Tahoma"/>
          <w:sz w:val="24"/>
          <w:szCs w:val="24"/>
          <w:lang w:val="es-CO"/>
        </w:rPr>
        <w:t>S</w:t>
      </w:r>
      <w:r w:rsidR="00857DF5" w:rsidRPr="007D7406">
        <w:rPr>
          <w:rFonts w:ascii="Tahoma" w:eastAsia="Arial-BoldMT" w:hAnsi="Tahoma" w:cs="Tahoma"/>
          <w:sz w:val="24"/>
          <w:szCs w:val="24"/>
          <w:lang w:val="es-CO"/>
        </w:rPr>
        <w:t>.</w:t>
      </w:r>
      <w:r w:rsidRPr="007D7406">
        <w:rPr>
          <w:rFonts w:ascii="Tahoma" w:eastAsia="Arial-BoldMT" w:hAnsi="Tahoma" w:cs="Tahoma"/>
          <w:sz w:val="24"/>
          <w:szCs w:val="24"/>
          <w:lang w:val="es-CO"/>
        </w:rPr>
        <w:t xml:space="preserve">P. </w:t>
      </w:r>
    </w:p>
    <w:p w:rsidR="005C752B" w:rsidRPr="007D7406" w:rsidRDefault="005C752B" w:rsidP="0018717F">
      <w:pPr>
        <w:tabs>
          <w:tab w:val="left" w:pos="3390"/>
        </w:tabs>
        <w:contextualSpacing/>
        <w:jc w:val="both"/>
        <w:rPr>
          <w:rFonts w:ascii="Tahoma" w:eastAsia="Arial-BoldMT" w:hAnsi="Tahoma" w:cs="Tahoma"/>
          <w:sz w:val="24"/>
          <w:szCs w:val="24"/>
          <w:lang w:val="es-CO"/>
        </w:rPr>
      </w:pPr>
    </w:p>
    <w:p w:rsidR="005C752B" w:rsidRPr="007D7406" w:rsidRDefault="0091125D"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 xml:space="preserve">Se firman </w:t>
      </w:r>
      <w:r w:rsidR="005C752B" w:rsidRPr="007D7406">
        <w:rPr>
          <w:rFonts w:ascii="Tahoma" w:eastAsia="Arial-BoldMT" w:hAnsi="Tahoma" w:cs="Tahoma"/>
          <w:sz w:val="24"/>
          <w:szCs w:val="24"/>
          <w:lang w:val="es-CO"/>
        </w:rPr>
        <w:t>en</w:t>
      </w:r>
      <w:r w:rsidRPr="007D7406">
        <w:rPr>
          <w:rFonts w:ascii="Tahoma" w:eastAsia="Arial-BoldMT" w:hAnsi="Tahoma" w:cs="Tahoma"/>
          <w:sz w:val="24"/>
          <w:szCs w:val="24"/>
          <w:lang w:val="es-CO"/>
        </w:rPr>
        <w:t xml:space="preserve"> la ciudad de</w:t>
      </w:r>
      <w:r w:rsidR="005C752B" w:rsidRPr="007D7406">
        <w:rPr>
          <w:rFonts w:ascii="Tahoma" w:eastAsia="Arial-BoldMT" w:hAnsi="Tahoma" w:cs="Tahoma"/>
          <w:sz w:val="24"/>
          <w:szCs w:val="24"/>
          <w:lang w:val="es-CO"/>
        </w:rPr>
        <w:t xml:space="preserve"> Bogotá, a los XXXXX (XX) días del mes de XXXXXX de dos mil XXXXXX (XXXX).</w:t>
      </w:r>
    </w:p>
    <w:p w:rsidR="005C752B" w:rsidRPr="007D7406" w:rsidRDefault="005C752B" w:rsidP="0018717F">
      <w:pPr>
        <w:tabs>
          <w:tab w:val="left" w:pos="3390"/>
        </w:tabs>
        <w:contextualSpacing/>
        <w:jc w:val="both"/>
        <w:rPr>
          <w:rFonts w:ascii="Tahoma" w:eastAsia="Arial-BoldMT" w:hAnsi="Tahoma" w:cs="Tahoma"/>
          <w:color w:val="FF0000"/>
          <w:sz w:val="24"/>
          <w:szCs w:val="24"/>
          <w:lang w:val="es-CO"/>
        </w:rPr>
      </w:pP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ELABORÓ:</w:t>
      </w:r>
    </w:p>
    <w:p w:rsidR="005C752B" w:rsidRPr="007D7406" w:rsidRDefault="005C752B" w:rsidP="0018717F">
      <w:pPr>
        <w:tabs>
          <w:tab w:val="left" w:pos="3390"/>
        </w:tabs>
        <w:contextualSpacing/>
        <w:jc w:val="both"/>
        <w:rPr>
          <w:rFonts w:ascii="Tahoma" w:eastAsia="Arial-BoldMT" w:hAnsi="Tahoma" w:cs="Tahoma"/>
          <w:sz w:val="24"/>
          <w:szCs w:val="24"/>
          <w:lang w:val="es-CO"/>
        </w:rPr>
      </w:pP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FIRMA</w:t>
      </w: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NOMBRE</w:t>
      </w: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CARGO</w:t>
      </w:r>
    </w:p>
    <w:p w:rsidR="005C752B" w:rsidRPr="007D7406" w:rsidRDefault="005C752B" w:rsidP="0018717F">
      <w:pPr>
        <w:tabs>
          <w:tab w:val="left" w:pos="3390"/>
        </w:tabs>
        <w:contextualSpacing/>
        <w:jc w:val="both"/>
        <w:rPr>
          <w:rFonts w:ascii="Tahoma" w:eastAsia="Arial-BoldMT" w:hAnsi="Tahoma" w:cs="Tahoma"/>
          <w:sz w:val="24"/>
          <w:szCs w:val="24"/>
          <w:lang w:val="es-CO"/>
        </w:rPr>
      </w:pP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 xml:space="preserve">REVISÓ ASPECTO </w:t>
      </w:r>
      <w:r w:rsidR="0039674B" w:rsidRPr="007D7406">
        <w:rPr>
          <w:rFonts w:ascii="Tahoma" w:eastAsia="Arial-BoldMT" w:hAnsi="Tahoma" w:cs="Tahoma"/>
          <w:sz w:val="24"/>
          <w:szCs w:val="24"/>
          <w:lang w:val="es-CO"/>
        </w:rPr>
        <w:t>JURÍDICOS</w:t>
      </w:r>
      <w:r w:rsidRPr="007D7406">
        <w:rPr>
          <w:rFonts w:ascii="Tahoma" w:eastAsia="Arial-BoldMT" w:hAnsi="Tahoma" w:cs="Tahoma"/>
          <w:sz w:val="24"/>
          <w:szCs w:val="24"/>
          <w:lang w:val="es-CO"/>
        </w:rPr>
        <w:t>:</w:t>
      </w:r>
    </w:p>
    <w:p w:rsidR="005C752B" w:rsidRPr="007D7406" w:rsidRDefault="005C752B" w:rsidP="0018717F">
      <w:pPr>
        <w:tabs>
          <w:tab w:val="left" w:pos="3390"/>
        </w:tabs>
        <w:contextualSpacing/>
        <w:jc w:val="both"/>
        <w:rPr>
          <w:rFonts w:ascii="Tahoma" w:eastAsia="Arial-BoldMT" w:hAnsi="Tahoma" w:cs="Tahoma"/>
          <w:sz w:val="24"/>
          <w:szCs w:val="24"/>
          <w:lang w:val="es-CO"/>
        </w:rPr>
      </w:pP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FIRMA</w:t>
      </w:r>
    </w:p>
    <w:p w:rsidR="005C752B"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NOMBRE</w:t>
      </w:r>
    </w:p>
    <w:p w:rsidR="008105EC" w:rsidRPr="007D7406" w:rsidRDefault="005C752B" w:rsidP="0018717F">
      <w:pPr>
        <w:tabs>
          <w:tab w:val="left" w:pos="3390"/>
        </w:tabs>
        <w:contextualSpacing/>
        <w:jc w:val="both"/>
        <w:rPr>
          <w:rFonts w:ascii="Tahoma" w:eastAsia="Arial-BoldMT" w:hAnsi="Tahoma" w:cs="Tahoma"/>
          <w:sz w:val="24"/>
          <w:szCs w:val="24"/>
          <w:lang w:val="es-CO"/>
        </w:rPr>
      </w:pPr>
      <w:r w:rsidRPr="007D7406">
        <w:rPr>
          <w:rFonts w:ascii="Tahoma" w:eastAsia="Arial-BoldMT" w:hAnsi="Tahoma" w:cs="Tahoma"/>
          <w:sz w:val="24"/>
          <w:szCs w:val="24"/>
          <w:lang w:val="es-CO"/>
        </w:rPr>
        <w:t>CARGO</w:t>
      </w:r>
    </w:p>
    <w:p w:rsidR="008105EC" w:rsidRPr="007D7406" w:rsidRDefault="008105EC" w:rsidP="0018717F">
      <w:pPr>
        <w:tabs>
          <w:tab w:val="left" w:pos="3390"/>
        </w:tabs>
        <w:contextualSpacing/>
        <w:jc w:val="both"/>
        <w:rPr>
          <w:rFonts w:ascii="Tahoma" w:hAnsi="Tahoma" w:cs="Tahoma"/>
          <w:sz w:val="24"/>
          <w:szCs w:val="24"/>
          <w:lang w:val="es-CO"/>
        </w:rPr>
        <w:sectPr w:rsidR="008105EC" w:rsidRPr="007D7406" w:rsidSect="00102507">
          <w:headerReference w:type="default" r:id="rId8"/>
          <w:footerReference w:type="default" r:id="rId9"/>
          <w:pgSz w:w="12240" w:h="15840" w:code="1"/>
          <w:pgMar w:top="2552" w:right="1701" w:bottom="1843" w:left="1701" w:header="709" w:footer="670" w:gutter="0"/>
          <w:cols w:space="708"/>
          <w:docGrid w:linePitch="360"/>
        </w:sectPr>
      </w:pPr>
    </w:p>
    <w:p w:rsidR="00431D0A" w:rsidRPr="007D7406" w:rsidRDefault="00431D0A" w:rsidP="00D62E9D">
      <w:pPr>
        <w:widowControl/>
        <w:tabs>
          <w:tab w:val="left" w:pos="480"/>
        </w:tabs>
        <w:autoSpaceDE/>
        <w:autoSpaceDN/>
        <w:adjustRightInd/>
        <w:jc w:val="center"/>
        <w:rPr>
          <w:rFonts w:ascii="Tahoma" w:eastAsia="MS Mincho" w:hAnsi="Tahoma" w:cs="Tahoma"/>
          <w:b/>
          <w:bCs/>
          <w:color w:val="FF0000"/>
          <w:sz w:val="24"/>
          <w:szCs w:val="24"/>
          <w:lang w:val="es-CO" w:eastAsia="es-ES"/>
        </w:rPr>
      </w:pPr>
      <w:r w:rsidRPr="007D7406">
        <w:rPr>
          <w:rFonts w:ascii="Tahoma" w:eastAsia="MS Mincho" w:hAnsi="Tahoma" w:cs="Tahoma"/>
          <w:b/>
          <w:bCs/>
          <w:sz w:val="24"/>
          <w:szCs w:val="24"/>
          <w:lang w:val="es-CO" w:eastAsia="es-ES"/>
        </w:rPr>
        <w:lastRenderedPageBreak/>
        <w:t>ANEXO 1</w:t>
      </w:r>
    </w:p>
    <w:p w:rsidR="00431D0A" w:rsidRPr="00BD45DA" w:rsidRDefault="00431D0A" w:rsidP="00431D0A">
      <w:pPr>
        <w:widowControl/>
        <w:autoSpaceDE/>
        <w:autoSpaceDN/>
        <w:adjustRightInd/>
        <w:jc w:val="center"/>
        <w:rPr>
          <w:rFonts w:ascii="Tahoma" w:eastAsia="MS Mincho" w:hAnsi="Tahoma" w:cs="Tahoma"/>
          <w:b/>
          <w:bCs/>
          <w:sz w:val="16"/>
          <w:szCs w:val="16"/>
          <w:lang w:val="es-CO" w:eastAsia="es-ES"/>
        </w:rPr>
      </w:pPr>
    </w:p>
    <w:p w:rsidR="00431D0A" w:rsidRDefault="0039674B" w:rsidP="00BD45DA">
      <w:pPr>
        <w:widowControl/>
        <w:autoSpaceDE/>
        <w:autoSpaceDN/>
        <w:adjustRightInd/>
        <w:ind w:left="708" w:firstLine="708"/>
        <w:jc w:val="center"/>
        <w:rPr>
          <w:rFonts w:ascii="Tahoma" w:eastAsia="MS Mincho" w:hAnsi="Tahoma" w:cs="Tahoma"/>
          <w:b/>
          <w:bCs/>
          <w:sz w:val="24"/>
          <w:szCs w:val="24"/>
          <w:lang w:val="es-CO" w:eastAsia="es-ES"/>
        </w:rPr>
      </w:pPr>
      <w:r w:rsidRPr="007D7406">
        <w:rPr>
          <w:rFonts w:ascii="Tahoma" w:eastAsia="MS Mincho" w:hAnsi="Tahoma" w:cs="Tahoma"/>
          <w:b/>
          <w:bCs/>
          <w:sz w:val="24"/>
          <w:szCs w:val="24"/>
          <w:lang w:val="es-CO" w:eastAsia="es-ES"/>
        </w:rPr>
        <w:t>ASIGNACIÓN</w:t>
      </w:r>
      <w:r w:rsidR="00431D0A" w:rsidRPr="007D7406">
        <w:rPr>
          <w:rFonts w:ascii="Tahoma" w:eastAsia="MS Mincho" w:hAnsi="Tahoma" w:cs="Tahoma"/>
          <w:b/>
          <w:bCs/>
          <w:sz w:val="24"/>
          <w:szCs w:val="24"/>
          <w:lang w:val="es-CO" w:eastAsia="es-ES"/>
        </w:rPr>
        <w:t xml:space="preserve"> DE RIESGOS</w:t>
      </w:r>
    </w:p>
    <w:p w:rsidR="00BD45DA" w:rsidRPr="007D7406" w:rsidRDefault="00BD45DA" w:rsidP="00BD45DA">
      <w:pPr>
        <w:widowControl/>
        <w:autoSpaceDE/>
        <w:autoSpaceDN/>
        <w:adjustRightInd/>
        <w:ind w:left="708" w:firstLine="708"/>
        <w:jc w:val="center"/>
        <w:rPr>
          <w:rFonts w:ascii="Tahoma" w:eastAsia="Arial-BoldMT" w:hAnsi="Tahoma" w:cs="Tahoma"/>
          <w:sz w:val="24"/>
          <w:szCs w:val="24"/>
          <w:lang w:val="es-CO" w:eastAsia="es-ES"/>
        </w:rPr>
      </w:pPr>
    </w:p>
    <w:tbl>
      <w:tblPr>
        <w:tblW w:w="1254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634"/>
        <w:gridCol w:w="520"/>
        <w:gridCol w:w="577"/>
        <w:gridCol w:w="477"/>
        <w:gridCol w:w="4274"/>
        <w:gridCol w:w="3182"/>
        <w:gridCol w:w="462"/>
        <w:gridCol w:w="345"/>
        <w:gridCol w:w="537"/>
        <w:gridCol w:w="345"/>
        <w:gridCol w:w="607"/>
      </w:tblGrid>
      <w:tr w:rsidR="00431D0A" w:rsidRPr="007D7406" w:rsidTr="00E666CC">
        <w:trPr>
          <w:trHeight w:val="1273"/>
          <w:tblHeader/>
        </w:trPr>
        <w:tc>
          <w:tcPr>
            <w:tcW w:w="589" w:type="dxa"/>
            <w:shd w:val="clear" w:color="000000" w:fill="D8D8D8"/>
            <w:textDirection w:val="btLr"/>
            <w:vAlign w:val="bottom"/>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No.</w:t>
            </w:r>
          </w:p>
        </w:tc>
        <w:tc>
          <w:tcPr>
            <w:tcW w:w="634" w:type="dxa"/>
            <w:shd w:val="clear" w:color="000000" w:fill="D8D8D8"/>
            <w:textDirection w:val="btLr"/>
            <w:vAlign w:val="bottom"/>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CLASE</w:t>
            </w:r>
          </w:p>
        </w:tc>
        <w:tc>
          <w:tcPr>
            <w:tcW w:w="520" w:type="dxa"/>
            <w:shd w:val="clear" w:color="000000" w:fill="D8D8D8"/>
            <w:textDirection w:val="btLr"/>
            <w:vAlign w:val="bottom"/>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FUENTE</w:t>
            </w:r>
          </w:p>
        </w:tc>
        <w:tc>
          <w:tcPr>
            <w:tcW w:w="577" w:type="dxa"/>
            <w:shd w:val="clear" w:color="000000" w:fill="D8D8D8"/>
            <w:textDirection w:val="btLr"/>
            <w:vAlign w:val="bottom"/>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ETAPA</w:t>
            </w:r>
          </w:p>
        </w:tc>
        <w:tc>
          <w:tcPr>
            <w:tcW w:w="477" w:type="dxa"/>
            <w:shd w:val="clear" w:color="000000" w:fill="D8D8D8"/>
            <w:textDirection w:val="btLr"/>
            <w:vAlign w:val="bottom"/>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TIPO</w:t>
            </w:r>
          </w:p>
        </w:tc>
        <w:tc>
          <w:tcPr>
            <w:tcW w:w="4274" w:type="dxa"/>
            <w:shd w:val="clear" w:color="000000" w:fill="D8D8D8"/>
            <w:vAlign w:val="center"/>
            <w:hideMark/>
          </w:tcPr>
          <w:p w:rsidR="00431D0A" w:rsidRPr="0007472C" w:rsidRDefault="0039674B"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DESCRIPCIÓN</w:t>
            </w:r>
            <w:r w:rsidR="00431D0A" w:rsidRPr="0007472C">
              <w:rPr>
                <w:rFonts w:ascii="Tahoma" w:eastAsia="MS Mincho" w:hAnsi="Tahoma" w:cs="Tahoma"/>
                <w:b/>
                <w:bCs/>
                <w:color w:val="000000"/>
                <w:sz w:val="16"/>
                <w:szCs w:val="16"/>
                <w:lang w:val="es-CO"/>
              </w:rPr>
              <w:t xml:space="preserve"> DEL RIESGO</w:t>
            </w:r>
          </w:p>
        </w:tc>
        <w:tc>
          <w:tcPr>
            <w:tcW w:w="3288" w:type="dxa"/>
            <w:shd w:val="clear" w:color="000000" w:fill="D8D8D8"/>
            <w:vAlign w:val="center"/>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CONSECUENCIA DE LA OCURRENCIA DEL EVENTO</w:t>
            </w:r>
          </w:p>
        </w:tc>
        <w:tc>
          <w:tcPr>
            <w:tcW w:w="462" w:type="dxa"/>
            <w:shd w:val="clear" w:color="000000" w:fill="D8D8D8"/>
            <w:textDirection w:val="btLr"/>
            <w:vAlign w:val="center"/>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PROBABILIDAD</w:t>
            </w:r>
          </w:p>
        </w:tc>
        <w:tc>
          <w:tcPr>
            <w:tcW w:w="345" w:type="dxa"/>
            <w:shd w:val="clear" w:color="000000" w:fill="D8D8D8"/>
            <w:textDirection w:val="btLr"/>
            <w:vAlign w:val="center"/>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IMPACTO</w:t>
            </w:r>
          </w:p>
        </w:tc>
        <w:tc>
          <w:tcPr>
            <w:tcW w:w="537" w:type="dxa"/>
            <w:shd w:val="clear" w:color="000000" w:fill="D8D8D8"/>
            <w:textDirection w:val="btLr"/>
            <w:vAlign w:val="center"/>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bookmarkStart w:id="1" w:name="_GoBack"/>
            <w:bookmarkEnd w:id="1"/>
            <w:r w:rsidRPr="0007472C">
              <w:rPr>
                <w:rFonts w:ascii="Tahoma" w:eastAsia="MS Mincho" w:hAnsi="Tahoma" w:cs="Tahoma"/>
                <w:b/>
                <w:bCs/>
                <w:color w:val="000000"/>
                <w:sz w:val="16"/>
                <w:szCs w:val="16"/>
                <w:lang w:val="es-CO"/>
              </w:rPr>
              <w:t>Calificación Total</w:t>
            </w:r>
          </w:p>
        </w:tc>
        <w:tc>
          <w:tcPr>
            <w:tcW w:w="239" w:type="dxa"/>
            <w:shd w:val="clear" w:color="000000" w:fill="D8D8D8"/>
            <w:textDirection w:val="btLr"/>
            <w:vAlign w:val="center"/>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Categoría</w:t>
            </w:r>
          </w:p>
        </w:tc>
        <w:tc>
          <w:tcPr>
            <w:tcW w:w="607" w:type="dxa"/>
            <w:shd w:val="clear" w:color="000000" w:fill="D8D8D8"/>
            <w:textDirection w:val="btLr"/>
            <w:vAlign w:val="center"/>
            <w:hideMark/>
          </w:tcPr>
          <w:p w:rsidR="00431D0A" w:rsidRPr="0007472C" w:rsidRDefault="00431D0A" w:rsidP="00431D0A">
            <w:pPr>
              <w:widowControl/>
              <w:autoSpaceDE/>
              <w:autoSpaceDN/>
              <w:adjustRightInd/>
              <w:jc w:val="center"/>
              <w:rPr>
                <w:rFonts w:ascii="Tahoma" w:eastAsia="MS Mincho" w:hAnsi="Tahoma" w:cs="Tahoma"/>
                <w:b/>
                <w:bCs/>
                <w:color w:val="000000"/>
                <w:sz w:val="16"/>
                <w:szCs w:val="16"/>
                <w:lang w:val="es-CO"/>
              </w:rPr>
            </w:pPr>
            <w:r w:rsidRPr="0007472C">
              <w:rPr>
                <w:rFonts w:ascii="Tahoma" w:eastAsia="MS Mincho" w:hAnsi="Tahoma" w:cs="Tahoma"/>
                <w:b/>
                <w:bCs/>
                <w:color w:val="000000"/>
                <w:sz w:val="16"/>
                <w:szCs w:val="16"/>
                <w:lang w:val="es-CO"/>
              </w:rPr>
              <w:t>Asignación</w:t>
            </w:r>
          </w:p>
        </w:tc>
      </w:tr>
      <w:tr w:rsidR="00431D0A" w:rsidRPr="007D7406" w:rsidTr="00E666CC">
        <w:trPr>
          <w:trHeight w:val="1110"/>
        </w:trPr>
        <w:tc>
          <w:tcPr>
            <w:tcW w:w="589"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1</w:t>
            </w:r>
          </w:p>
        </w:tc>
        <w:tc>
          <w:tcPr>
            <w:tcW w:w="634"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GENERAL</w:t>
            </w:r>
          </w:p>
        </w:tc>
        <w:tc>
          <w:tcPr>
            <w:tcW w:w="520"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EXTERNA</w:t>
            </w:r>
          </w:p>
        </w:tc>
        <w:tc>
          <w:tcPr>
            <w:tcW w:w="57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CONTRACTUAL</w:t>
            </w:r>
          </w:p>
        </w:tc>
        <w:tc>
          <w:tcPr>
            <w:tcW w:w="47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OPERACIONAL</w:t>
            </w:r>
          </w:p>
        </w:tc>
        <w:tc>
          <w:tcPr>
            <w:tcW w:w="4274" w:type="dxa"/>
            <w:shd w:val="clear" w:color="auto" w:fill="auto"/>
            <w:noWrap/>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 xml:space="preserve">Riesgo de que no se firme el contrato, </w:t>
            </w:r>
          </w:p>
        </w:tc>
        <w:tc>
          <w:tcPr>
            <w:tcW w:w="3288" w:type="dxa"/>
            <w:shd w:val="clear" w:color="auto" w:fill="auto"/>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No se podría lograr el perfeccionamiento del contrato</w:t>
            </w:r>
          </w:p>
        </w:tc>
        <w:tc>
          <w:tcPr>
            <w:tcW w:w="462"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1</w:t>
            </w:r>
          </w:p>
        </w:tc>
        <w:tc>
          <w:tcPr>
            <w:tcW w:w="345"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4</w:t>
            </w:r>
          </w:p>
        </w:tc>
        <w:tc>
          <w:tcPr>
            <w:tcW w:w="537"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5</w:t>
            </w:r>
          </w:p>
        </w:tc>
        <w:tc>
          <w:tcPr>
            <w:tcW w:w="239"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MEDIO</w:t>
            </w:r>
          </w:p>
        </w:tc>
        <w:tc>
          <w:tcPr>
            <w:tcW w:w="60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CONTRATISTA</w:t>
            </w:r>
          </w:p>
        </w:tc>
      </w:tr>
      <w:tr w:rsidR="00431D0A" w:rsidRPr="007D7406" w:rsidTr="00E666CC">
        <w:trPr>
          <w:trHeight w:val="1239"/>
        </w:trPr>
        <w:tc>
          <w:tcPr>
            <w:tcW w:w="589"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2</w:t>
            </w:r>
          </w:p>
        </w:tc>
        <w:tc>
          <w:tcPr>
            <w:tcW w:w="634"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GENERAL</w:t>
            </w:r>
          </w:p>
        </w:tc>
        <w:tc>
          <w:tcPr>
            <w:tcW w:w="520"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EXTERNA</w:t>
            </w:r>
          </w:p>
        </w:tc>
        <w:tc>
          <w:tcPr>
            <w:tcW w:w="57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CONTRACTUAL</w:t>
            </w:r>
          </w:p>
        </w:tc>
        <w:tc>
          <w:tcPr>
            <w:tcW w:w="47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OPERACIONAL</w:t>
            </w:r>
          </w:p>
        </w:tc>
        <w:tc>
          <w:tcPr>
            <w:tcW w:w="4274" w:type="dxa"/>
            <w:shd w:val="clear" w:color="auto" w:fill="auto"/>
            <w:noWrap/>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Riesgo de que no se presenten las garantías requeridas en los documentos del proceso de contratación o que su presentación sea tardía</w:t>
            </w:r>
          </w:p>
        </w:tc>
        <w:tc>
          <w:tcPr>
            <w:tcW w:w="3288" w:type="dxa"/>
            <w:shd w:val="clear" w:color="auto" w:fill="auto"/>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No se podrían cumplir los requisitos para iniciar la ejecución del contrato</w:t>
            </w:r>
          </w:p>
        </w:tc>
        <w:tc>
          <w:tcPr>
            <w:tcW w:w="462" w:type="dxa"/>
            <w:shd w:val="clear" w:color="auto" w:fill="auto"/>
            <w:noWrap/>
            <w:vAlign w:val="center"/>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2</w:t>
            </w:r>
          </w:p>
        </w:tc>
        <w:tc>
          <w:tcPr>
            <w:tcW w:w="345" w:type="dxa"/>
            <w:shd w:val="clear" w:color="auto" w:fill="auto"/>
            <w:noWrap/>
            <w:vAlign w:val="center"/>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4</w:t>
            </w:r>
          </w:p>
        </w:tc>
        <w:tc>
          <w:tcPr>
            <w:tcW w:w="537" w:type="dxa"/>
            <w:shd w:val="clear" w:color="auto" w:fill="auto"/>
            <w:noWrap/>
            <w:vAlign w:val="center"/>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6</w:t>
            </w:r>
          </w:p>
        </w:tc>
        <w:tc>
          <w:tcPr>
            <w:tcW w:w="239"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ALTO</w:t>
            </w:r>
          </w:p>
        </w:tc>
        <w:tc>
          <w:tcPr>
            <w:tcW w:w="60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 xml:space="preserve">CONTRATISTA  </w:t>
            </w:r>
          </w:p>
        </w:tc>
      </w:tr>
      <w:tr w:rsidR="00431D0A" w:rsidRPr="007D7406" w:rsidTr="00E666CC">
        <w:trPr>
          <w:trHeight w:val="1243"/>
        </w:trPr>
        <w:tc>
          <w:tcPr>
            <w:tcW w:w="589"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3</w:t>
            </w:r>
          </w:p>
        </w:tc>
        <w:tc>
          <w:tcPr>
            <w:tcW w:w="634"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GENERAL</w:t>
            </w:r>
          </w:p>
        </w:tc>
        <w:tc>
          <w:tcPr>
            <w:tcW w:w="520"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EXTERNA</w:t>
            </w:r>
          </w:p>
        </w:tc>
        <w:tc>
          <w:tcPr>
            <w:tcW w:w="577" w:type="dxa"/>
            <w:shd w:val="clear" w:color="auto" w:fill="auto"/>
            <w:noWrap/>
            <w:textDirection w:val="btLr"/>
            <w:vAlign w:val="center"/>
            <w:hideMark/>
          </w:tcPr>
          <w:p w:rsidR="00431D0A" w:rsidRPr="0007472C" w:rsidRDefault="0039674B"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EJECUCIÓN</w:t>
            </w:r>
          </w:p>
        </w:tc>
        <w:tc>
          <w:tcPr>
            <w:tcW w:w="47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OPERACIONAL</w:t>
            </w:r>
          </w:p>
        </w:tc>
        <w:tc>
          <w:tcPr>
            <w:tcW w:w="4274" w:type="dxa"/>
            <w:shd w:val="clear" w:color="auto" w:fill="auto"/>
            <w:noWrap/>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Posible riesgo sobre el hecho de sobrevenir inhabilidades o incompatibilidades del contratista</w:t>
            </w:r>
          </w:p>
        </w:tc>
        <w:tc>
          <w:tcPr>
            <w:tcW w:w="3288" w:type="dxa"/>
            <w:shd w:val="clear" w:color="auto" w:fill="auto"/>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Terminación del contrato</w:t>
            </w:r>
          </w:p>
        </w:tc>
        <w:tc>
          <w:tcPr>
            <w:tcW w:w="462"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1</w:t>
            </w:r>
          </w:p>
        </w:tc>
        <w:tc>
          <w:tcPr>
            <w:tcW w:w="345"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4</w:t>
            </w:r>
          </w:p>
        </w:tc>
        <w:tc>
          <w:tcPr>
            <w:tcW w:w="537"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5</w:t>
            </w:r>
          </w:p>
        </w:tc>
        <w:tc>
          <w:tcPr>
            <w:tcW w:w="239"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MEDIO</w:t>
            </w:r>
          </w:p>
        </w:tc>
        <w:tc>
          <w:tcPr>
            <w:tcW w:w="60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CONTRATISTA</w:t>
            </w:r>
          </w:p>
        </w:tc>
      </w:tr>
      <w:tr w:rsidR="00431D0A" w:rsidRPr="007D7406" w:rsidTr="00E666CC">
        <w:trPr>
          <w:trHeight w:val="1233"/>
        </w:trPr>
        <w:tc>
          <w:tcPr>
            <w:tcW w:w="589"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4</w:t>
            </w:r>
          </w:p>
        </w:tc>
        <w:tc>
          <w:tcPr>
            <w:tcW w:w="634"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ESPECIFICO</w:t>
            </w:r>
          </w:p>
        </w:tc>
        <w:tc>
          <w:tcPr>
            <w:tcW w:w="520"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INTERNA</w:t>
            </w:r>
          </w:p>
        </w:tc>
        <w:tc>
          <w:tcPr>
            <w:tcW w:w="577" w:type="dxa"/>
            <w:shd w:val="clear" w:color="auto" w:fill="auto"/>
            <w:noWrap/>
            <w:textDirection w:val="btLr"/>
            <w:vAlign w:val="center"/>
            <w:hideMark/>
          </w:tcPr>
          <w:p w:rsidR="00431D0A" w:rsidRPr="0007472C" w:rsidRDefault="0039674B"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EJECUCIÓN</w:t>
            </w:r>
          </w:p>
        </w:tc>
        <w:tc>
          <w:tcPr>
            <w:tcW w:w="47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OPERACIONAL</w:t>
            </w:r>
          </w:p>
        </w:tc>
        <w:tc>
          <w:tcPr>
            <w:tcW w:w="4274" w:type="dxa"/>
            <w:shd w:val="clear" w:color="auto" w:fill="auto"/>
            <w:noWrap/>
            <w:vAlign w:val="center"/>
            <w:hideMark/>
          </w:tcPr>
          <w:p w:rsidR="00431D0A" w:rsidRPr="0007472C" w:rsidRDefault="00431D0A" w:rsidP="00AF6D30">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 xml:space="preserve">Riesgos asociados al incumplimiento del objeto y las obligaciones contractuales, o en desacuerdo con los lineamientos de Empresas Publicas de Cundinamarca S.A. </w:t>
            </w:r>
            <w:r w:rsidR="00AF6D30" w:rsidRPr="0007472C">
              <w:rPr>
                <w:rFonts w:ascii="Tahoma" w:eastAsia="MS Mincho" w:hAnsi="Tahoma" w:cs="Tahoma"/>
                <w:color w:val="000000"/>
                <w:sz w:val="16"/>
                <w:szCs w:val="16"/>
                <w:lang w:val="es-CO"/>
              </w:rPr>
              <w:t>E</w:t>
            </w:r>
            <w:r w:rsidR="0039674B" w:rsidRPr="0007472C">
              <w:rPr>
                <w:rFonts w:ascii="Tahoma" w:eastAsia="MS Mincho" w:hAnsi="Tahoma" w:cs="Tahoma"/>
                <w:color w:val="000000"/>
                <w:sz w:val="16"/>
                <w:szCs w:val="16"/>
                <w:lang w:val="es-CO"/>
              </w:rPr>
              <w:t>SP</w:t>
            </w:r>
            <w:r w:rsidRPr="0007472C">
              <w:rPr>
                <w:rFonts w:ascii="Tahoma" w:eastAsia="MS Mincho" w:hAnsi="Tahoma" w:cs="Tahoma"/>
                <w:color w:val="000000"/>
                <w:sz w:val="16"/>
                <w:szCs w:val="16"/>
                <w:lang w:val="es-CO"/>
              </w:rPr>
              <w:t>, que regulan el objeto contractual</w:t>
            </w:r>
          </w:p>
        </w:tc>
        <w:tc>
          <w:tcPr>
            <w:tcW w:w="3288" w:type="dxa"/>
            <w:shd w:val="clear" w:color="auto" w:fill="auto"/>
            <w:vAlign w:val="center"/>
            <w:hideMark/>
          </w:tcPr>
          <w:p w:rsidR="00431D0A" w:rsidRPr="0007472C" w:rsidRDefault="00431D0A" w:rsidP="00431D0A">
            <w:pPr>
              <w:widowControl/>
              <w:autoSpaceDE/>
              <w:autoSpaceDN/>
              <w:adjustRightInd/>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No se prestaría el servicio   acorde a los requerimientos de calidad, oportunidad y pertinencia.</w:t>
            </w:r>
          </w:p>
        </w:tc>
        <w:tc>
          <w:tcPr>
            <w:tcW w:w="462"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2</w:t>
            </w:r>
          </w:p>
        </w:tc>
        <w:tc>
          <w:tcPr>
            <w:tcW w:w="345"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3</w:t>
            </w:r>
          </w:p>
        </w:tc>
        <w:tc>
          <w:tcPr>
            <w:tcW w:w="537" w:type="dxa"/>
            <w:shd w:val="clear" w:color="auto" w:fill="auto"/>
            <w:noWrap/>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5</w:t>
            </w:r>
          </w:p>
        </w:tc>
        <w:tc>
          <w:tcPr>
            <w:tcW w:w="239"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MEDIO</w:t>
            </w:r>
          </w:p>
        </w:tc>
        <w:tc>
          <w:tcPr>
            <w:tcW w:w="607" w:type="dxa"/>
            <w:shd w:val="clear" w:color="auto" w:fill="auto"/>
            <w:noWrap/>
            <w:textDirection w:val="btLr"/>
            <w:vAlign w:val="center"/>
            <w:hideMark/>
          </w:tcPr>
          <w:p w:rsidR="00431D0A" w:rsidRPr="0007472C" w:rsidRDefault="00431D0A" w:rsidP="00431D0A">
            <w:pPr>
              <w:widowControl/>
              <w:autoSpaceDE/>
              <w:autoSpaceDN/>
              <w:adjustRightInd/>
              <w:jc w:val="center"/>
              <w:rPr>
                <w:rFonts w:ascii="Tahoma" w:eastAsia="MS Mincho" w:hAnsi="Tahoma" w:cs="Tahoma"/>
                <w:color w:val="000000"/>
                <w:sz w:val="16"/>
                <w:szCs w:val="16"/>
                <w:lang w:val="es-CO"/>
              </w:rPr>
            </w:pPr>
            <w:r w:rsidRPr="0007472C">
              <w:rPr>
                <w:rFonts w:ascii="Tahoma" w:eastAsia="MS Mincho" w:hAnsi="Tahoma" w:cs="Tahoma"/>
                <w:color w:val="000000"/>
                <w:sz w:val="16"/>
                <w:szCs w:val="16"/>
                <w:lang w:val="es-CO"/>
              </w:rPr>
              <w:t xml:space="preserve">CONTRATISTA  </w:t>
            </w:r>
          </w:p>
        </w:tc>
      </w:tr>
    </w:tbl>
    <w:p w:rsidR="008105EC" w:rsidRPr="007D7406" w:rsidRDefault="008105EC" w:rsidP="00BD45DA">
      <w:pPr>
        <w:tabs>
          <w:tab w:val="left" w:pos="3390"/>
        </w:tabs>
        <w:contextualSpacing/>
        <w:jc w:val="both"/>
        <w:rPr>
          <w:rFonts w:ascii="Tahoma" w:hAnsi="Tahoma" w:cs="Tahoma"/>
          <w:sz w:val="24"/>
          <w:szCs w:val="24"/>
          <w:lang w:val="es-CO"/>
        </w:rPr>
      </w:pPr>
    </w:p>
    <w:sectPr w:rsidR="008105EC" w:rsidRPr="007D7406" w:rsidSect="002C7A14">
      <w:headerReference w:type="default" r:id="rId10"/>
      <w:footerReference w:type="default" r:id="rId11"/>
      <w:pgSz w:w="15840" w:h="12240" w:orient="landscape" w:code="1"/>
      <w:pgMar w:top="1701" w:right="3119" w:bottom="1843" w:left="1418"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FE3" w:rsidRDefault="00EE1FE3" w:rsidP="006147BC">
      <w:r>
        <w:separator/>
      </w:r>
    </w:p>
  </w:endnote>
  <w:endnote w:type="continuationSeparator" w:id="0">
    <w:p w:rsidR="00EE1FE3" w:rsidRDefault="00EE1FE3" w:rsidP="0061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29044"/>
      <w:docPartObj>
        <w:docPartGallery w:val="Page Numbers (Bottom of Page)"/>
        <w:docPartUnique/>
      </w:docPartObj>
    </w:sdtPr>
    <w:sdtEndPr/>
    <w:sdtContent>
      <w:sdt>
        <w:sdtPr>
          <w:id w:val="-1906284824"/>
          <w:docPartObj>
            <w:docPartGallery w:val="Page Numbers (Top of Page)"/>
            <w:docPartUnique/>
          </w:docPartObj>
        </w:sdtPr>
        <w:sdtEndPr/>
        <w:sdtContent>
          <w:p w:rsidR="00197095" w:rsidRDefault="00197095" w:rsidP="00197095">
            <w:pPr>
              <w:pStyle w:val="Piedepgina"/>
              <w:jc w:val="center"/>
            </w:pPr>
            <w:r>
              <w:t xml:space="preserve">                                                               </w:t>
            </w:r>
          </w:p>
        </w:sdtContent>
      </w:sdt>
    </w:sdtContent>
  </w:sdt>
  <w:p w:rsidR="007D147B" w:rsidRPr="00375ADA" w:rsidRDefault="007D147B" w:rsidP="007D147B">
    <w:pPr>
      <w:rPr>
        <w:color w:val="A6A6A6"/>
        <w:sz w:val="18"/>
        <w:szCs w:val="18"/>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216425"/>
      <w:docPartObj>
        <w:docPartGallery w:val="Page Numbers (Bottom of Page)"/>
        <w:docPartUnique/>
      </w:docPartObj>
    </w:sdtPr>
    <w:sdtEndPr/>
    <w:sdtContent>
      <w:sdt>
        <w:sdtPr>
          <w:id w:val="1728636285"/>
          <w:docPartObj>
            <w:docPartGallery w:val="Page Numbers (Top of Page)"/>
            <w:docPartUnique/>
          </w:docPartObj>
        </w:sdtPr>
        <w:sdtEndPr/>
        <w:sdtContent>
          <w:p w:rsidR="00197095" w:rsidRDefault="00197095" w:rsidP="00197095">
            <w:pPr>
              <w:pStyle w:val="Piedepgina"/>
              <w:jc w:val="center"/>
              <w:rPr>
                <w:b/>
                <w:bCs/>
                <w:sz w:val="24"/>
                <w:szCs w:val="24"/>
              </w:rPr>
            </w:pPr>
            <w:r>
              <w:t xml:space="preserve">                                                        </w:t>
            </w:r>
          </w:p>
          <w:p w:rsidR="00197095" w:rsidRDefault="00197095" w:rsidP="00197095">
            <w:pPr>
              <w:pStyle w:val="Piedepgina"/>
              <w:jc w:val="center"/>
              <w:rPr>
                <w:b/>
                <w:bCs/>
                <w:sz w:val="24"/>
                <w:szCs w:val="24"/>
              </w:rPr>
            </w:pPr>
          </w:p>
          <w:p w:rsidR="00197095" w:rsidRDefault="00EE1FE3" w:rsidP="00197095">
            <w:pPr>
              <w:pStyle w:val="Piedepgina"/>
              <w:jc w:val="center"/>
            </w:pPr>
          </w:p>
        </w:sdtContent>
      </w:sdt>
    </w:sdtContent>
  </w:sdt>
  <w:p w:rsidR="00E86E82" w:rsidRPr="00375ADA" w:rsidRDefault="00197095" w:rsidP="007D147B">
    <w:pPr>
      <w:rPr>
        <w:color w:val="A6A6A6"/>
        <w:sz w:val="18"/>
        <w:szCs w:val="18"/>
        <w:lang w:val="es-CO"/>
      </w:rPr>
    </w:pPr>
    <w:r>
      <w:rPr>
        <w:color w:val="A6A6A6"/>
        <w:sz w:val="18"/>
        <w:szCs w:val="18"/>
        <w:lang w:val="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FE3" w:rsidRDefault="00EE1FE3" w:rsidP="006147BC">
      <w:r>
        <w:separator/>
      </w:r>
    </w:p>
  </w:footnote>
  <w:footnote w:type="continuationSeparator" w:id="0">
    <w:p w:rsidR="00EE1FE3" w:rsidRDefault="00EE1FE3" w:rsidP="0061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5671"/>
      <w:gridCol w:w="1843"/>
    </w:tblGrid>
    <w:tr w:rsidR="00C35130" w:rsidRPr="00F433F4" w:rsidTr="00C35130">
      <w:trPr>
        <w:trHeight w:val="416"/>
      </w:trPr>
      <w:tc>
        <w:tcPr>
          <w:tcW w:w="936" w:type="pct"/>
          <w:vMerge w:val="restart"/>
          <w:shd w:val="clear" w:color="auto" w:fill="auto"/>
          <w:vAlign w:val="center"/>
        </w:tcPr>
        <w:p w:rsidR="00C35130" w:rsidRPr="0048048C" w:rsidRDefault="00C35130" w:rsidP="00A7147E">
          <w:pPr>
            <w:widowControl/>
            <w:tabs>
              <w:tab w:val="center" w:pos="4252"/>
              <w:tab w:val="right" w:pos="8504"/>
            </w:tabs>
            <w:suppressAutoHyphens/>
            <w:autoSpaceDE/>
            <w:autoSpaceDN/>
            <w:adjustRightInd/>
            <w:jc w:val="center"/>
            <w:rPr>
              <w:rFonts w:ascii="Tahoma" w:eastAsia="Calibri" w:hAnsi="Tahoma"/>
              <w:sz w:val="24"/>
              <w:szCs w:val="22"/>
              <w:lang w:val="es-ES_tradnl" w:eastAsia="ar-SA"/>
            </w:rPr>
          </w:pPr>
          <w:r>
            <w:rPr>
              <w:rFonts w:ascii="Arial" w:eastAsia="Calibri" w:hAnsi="Arial" w:cs="Arial"/>
              <w:b/>
              <w:noProof/>
              <w:lang w:val="es-ES" w:eastAsia="es-ES"/>
            </w:rPr>
            <w:drawing>
              <wp:anchor distT="0" distB="0" distL="114300" distR="114300" simplePos="0" relativeHeight="251678720" behindDoc="0" locked="0" layoutInCell="1" allowOverlap="1" wp14:anchorId="4E24C9D2" wp14:editId="745F4C56">
                <wp:simplePos x="0" y="0"/>
                <wp:positionH relativeFrom="column">
                  <wp:posOffset>-41275</wp:posOffset>
                </wp:positionH>
                <wp:positionV relativeFrom="paragraph">
                  <wp:posOffset>-54610</wp:posOffset>
                </wp:positionV>
                <wp:extent cx="1049655" cy="9334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49655" cy="933450"/>
                        </a:xfrm>
                        <a:prstGeom prst="rect">
                          <a:avLst/>
                        </a:prstGeom>
                      </pic:spPr>
                    </pic:pic>
                  </a:graphicData>
                </a:graphic>
                <wp14:sizeRelH relativeFrom="page">
                  <wp14:pctWidth>0</wp14:pctWidth>
                </wp14:sizeRelH>
                <wp14:sizeRelV relativeFrom="page">
                  <wp14:pctHeight>0</wp14:pctHeight>
                </wp14:sizeRelV>
              </wp:anchor>
            </w:drawing>
          </w:r>
        </w:p>
      </w:tc>
      <w:tc>
        <w:tcPr>
          <w:tcW w:w="3067" w:type="pct"/>
          <w:vMerge w:val="restart"/>
          <w:shd w:val="clear" w:color="auto" w:fill="auto"/>
          <w:vAlign w:val="center"/>
        </w:tcPr>
        <w:p w:rsidR="00C35130" w:rsidRPr="004F2604" w:rsidRDefault="00C35130" w:rsidP="00C35130">
          <w:pPr>
            <w:widowControl/>
            <w:tabs>
              <w:tab w:val="center" w:pos="4252"/>
              <w:tab w:val="right" w:pos="8504"/>
            </w:tabs>
            <w:suppressAutoHyphens/>
            <w:autoSpaceDE/>
            <w:autoSpaceDN/>
            <w:adjustRightInd/>
            <w:jc w:val="center"/>
            <w:rPr>
              <w:rFonts w:ascii="Arial" w:eastAsia="Calibri" w:hAnsi="Arial" w:cs="Arial"/>
              <w:b/>
              <w:lang w:val="es-ES_tradnl" w:eastAsia="ar-SA"/>
            </w:rPr>
          </w:pPr>
          <w:r w:rsidRPr="004F2604">
            <w:rPr>
              <w:rFonts w:ascii="Arial" w:eastAsia="Calibri" w:hAnsi="Arial" w:cs="Arial"/>
              <w:b/>
              <w:lang w:val="es-ES_tradnl" w:eastAsia="ar-SA"/>
            </w:rPr>
            <w:t>ESTUDIOS PREVIOS SERVICIOS PROFESIONALES Y DE APOYO A LA GESTIÓN RÉGIMEN GENERAL DE CONTRATACIÓN ESTATAL</w:t>
          </w:r>
        </w:p>
      </w:tc>
      <w:tc>
        <w:tcPr>
          <w:tcW w:w="997" w:type="pct"/>
          <w:tcBorders>
            <w:bottom w:val="single" w:sz="4" w:space="0" w:color="000000"/>
          </w:tcBorders>
          <w:shd w:val="clear" w:color="auto" w:fill="auto"/>
          <w:vAlign w:val="center"/>
        </w:tcPr>
        <w:p w:rsidR="00C35130" w:rsidRPr="00C35130" w:rsidRDefault="00C35130" w:rsidP="00C35130">
          <w:pPr>
            <w:widowControl/>
            <w:tabs>
              <w:tab w:val="center" w:pos="4252"/>
              <w:tab w:val="right" w:pos="8504"/>
            </w:tabs>
            <w:suppressAutoHyphens/>
            <w:autoSpaceDE/>
            <w:autoSpaceDN/>
            <w:adjustRightInd/>
            <w:jc w:val="right"/>
            <w:rPr>
              <w:rFonts w:ascii="Arial" w:eastAsia="Calibri" w:hAnsi="Arial" w:cs="Arial"/>
              <w:lang w:val="es-ES_tradnl" w:eastAsia="ar-SA"/>
            </w:rPr>
          </w:pPr>
          <w:r w:rsidRPr="00C35130">
            <w:rPr>
              <w:rFonts w:ascii="Arial" w:eastAsia="Calibri" w:hAnsi="Arial" w:cs="Arial"/>
              <w:lang w:val="es-ES_tradnl" w:eastAsia="ar-SA"/>
            </w:rPr>
            <w:t>Código:GC-F322</w:t>
          </w:r>
        </w:p>
      </w:tc>
    </w:tr>
    <w:tr w:rsidR="00C35130" w:rsidRPr="0048048C" w:rsidTr="004F2604">
      <w:trPr>
        <w:trHeight w:val="309"/>
      </w:trPr>
      <w:tc>
        <w:tcPr>
          <w:tcW w:w="936" w:type="pct"/>
          <w:vMerge/>
          <w:shd w:val="clear" w:color="auto" w:fill="auto"/>
        </w:tcPr>
        <w:p w:rsidR="00C35130" w:rsidRPr="0048048C" w:rsidRDefault="00C35130" w:rsidP="0048048C">
          <w:pPr>
            <w:widowControl/>
            <w:tabs>
              <w:tab w:val="center" w:pos="4252"/>
              <w:tab w:val="right" w:pos="8504"/>
            </w:tabs>
            <w:suppressAutoHyphens/>
            <w:autoSpaceDE/>
            <w:autoSpaceDN/>
            <w:adjustRightInd/>
            <w:jc w:val="both"/>
            <w:rPr>
              <w:rFonts w:ascii="Tahoma" w:eastAsia="Calibri" w:hAnsi="Tahoma"/>
              <w:sz w:val="24"/>
              <w:szCs w:val="22"/>
              <w:lang w:val="es-ES_tradnl" w:eastAsia="ar-SA"/>
            </w:rPr>
          </w:pPr>
        </w:p>
      </w:tc>
      <w:tc>
        <w:tcPr>
          <w:tcW w:w="3067" w:type="pct"/>
          <w:vMerge/>
          <w:shd w:val="clear" w:color="auto" w:fill="auto"/>
          <w:vAlign w:val="center"/>
        </w:tcPr>
        <w:p w:rsidR="00C35130" w:rsidRPr="004F2604" w:rsidRDefault="00C35130" w:rsidP="001C2AA8">
          <w:pPr>
            <w:tabs>
              <w:tab w:val="center" w:pos="4252"/>
              <w:tab w:val="right" w:pos="8504"/>
            </w:tabs>
            <w:suppressAutoHyphens/>
            <w:jc w:val="center"/>
            <w:rPr>
              <w:rFonts w:ascii="Arial" w:eastAsia="Calibri" w:hAnsi="Arial" w:cs="Arial"/>
              <w:b/>
              <w:lang w:val="es-ES_tradnl" w:eastAsia="ar-SA"/>
            </w:rPr>
          </w:pPr>
        </w:p>
      </w:tc>
      <w:tc>
        <w:tcPr>
          <w:tcW w:w="997" w:type="pct"/>
          <w:shd w:val="clear" w:color="auto" w:fill="auto"/>
          <w:vAlign w:val="center"/>
        </w:tcPr>
        <w:p w:rsidR="00C35130" w:rsidRPr="00C35130" w:rsidRDefault="00C35130" w:rsidP="00C35130">
          <w:pPr>
            <w:widowControl/>
            <w:tabs>
              <w:tab w:val="center" w:pos="4252"/>
              <w:tab w:val="right" w:pos="8504"/>
            </w:tabs>
            <w:suppressAutoHyphens/>
            <w:autoSpaceDE/>
            <w:autoSpaceDN/>
            <w:adjustRightInd/>
            <w:jc w:val="right"/>
            <w:rPr>
              <w:rFonts w:ascii="Arial" w:eastAsia="Calibri" w:hAnsi="Arial" w:cs="Arial"/>
              <w:lang w:val="es-ES_tradnl" w:eastAsia="ar-SA"/>
            </w:rPr>
          </w:pPr>
          <w:r w:rsidRPr="00C35130">
            <w:rPr>
              <w:rFonts w:ascii="Arial" w:eastAsia="Calibri" w:hAnsi="Arial" w:cs="Arial"/>
              <w:lang w:val="es-ES_tradnl" w:eastAsia="ar-SA"/>
            </w:rPr>
            <w:t xml:space="preserve">Versión: </w:t>
          </w:r>
          <w:r w:rsidR="00676435">
            <w:rPr>
              <w:rFonts w:ascii="Arial" w:eastAsia="Calibri" w:hAnsi="Arial" w:cs="Arial"/>
              <w:lang w:val="es-ES_tradnl" w:eastAsia="ar-SA"/>
            </w:rPr>
            <w:t>4</w:t>
          </w:r>
        </w:p>
      </w:tc>
    </w:tr>
    <w:tr w:rsidR="00C35130" w:rsidRPr="0048048C" w:rsidTr="00C35130">
      <w:trPr>
        <w:trHeight w:val="378"/>
      </w:trPr>
      <w:tc>
        <w:tcPr>
          <w:tcW w:w="936" w:type="pct"/>
          <w:vMerge/>
          <w:shd w:val="clear" w:color="auto" w:fill="auto"/>
        </w:tcPr>
        <w:p w:rsidR="00C35130" w:rsidRPr="0048048C" w:rsidRDefault="00C35130" w:rsidP="0048048C">
          <w:pPr>
            <w:widowControl/>
            <w:tabs>
              <w:tab w:val="center" w:pos="4252"/>
              <w:tab w:val="right" w:pos="8504"/>
            </w:tabs>
            <w:suppressAutoHyphens/>
            <w:autoSpaceDE/>
            <w:autoSpaceDN/>
            <w:adjustRightInd/>
            <w:jc w:val="both"/>
            <w:rPr>
              <w:rFonts w:ascii="Tahoma" w:eastAsia="Calibri" w:hAnsi="Tahoma"/>
              <w:sz w:val="24"/>
              <w:szCs w:val="22"/>
              <w:lang w:val="es-ES_tradnl" w:eastAsia="ar-SA"/>
            </w:rPr>
          </w:pPr>
        </w:p>
      </w:tc>
      <w:tc>
        <w:tcPr>
          <w:tcW w:w="3067" w:type="pct"/>
          <w:vMerge/>
          <w:shd w:val="clear" w:color="auto" w:fill="auto"/>
          <w:vAlign w:val="center"/>
        </w:tcPr>
        <w:p w:rsidR="00C35130" w:rsidRPr="004F2604" w:rsidRDefault="00C35130" w:rsidP="001C2AA8">
          <w:pPr>
            <w:widowControl/>
            <w:tabs>
              <w:tab w:val="center" w:pos="4252"/>
              <w:tab w:val="right" w:pos="8504"/>
            </w:tabs>
            <w:suppressAutoHyphens/>
            <w:autoSpaceDE/>
            <w:autoSpaceDN/>
            <w:adjustRightInd/>
            <w:jc w:val="center"/>
            <w:rPr>
              <w:rFonts w:ascii="Arial" w:eastAsia="Calibri" w:hAnsi="Arial" w:cs="Arial"/>
              <w:b/>
              <w:lang w:val="es-ES_tradnl" w:eastAsia="ar-SA"/>
            </w:rPr>
          </w:pPr>
        </w:p>
      </w:tc>
      <w:tc>
        <w:tcPr>
          <w:tcW w:w="997" w:type="pct"/>
          <w:shd w:val="clear" w:color="auto" w:fill="auto"/>
          <w:vAlign w:val="center"/>
        </w:tcPr>
        <w:p w:rsidR="00C35130" w:rsidRPr="00C35130" w:rsidRDefault="00C35130" w:rsidP="00C35130">
          <w:pPr>
            <w:widowControl/>
            <w:tabs>
              <w:tab w:val="center" w:pos="4252"/>
              <w:tab w:val="right" w:pos="8504"/>
            </w:tabs>
            <w:suppressAutoHyphens/>
            <w:autoSpaceDE/>
            <w:autoSpaceDN/>
            <w:adjustRightInd/>
            <w:jc w:val="right"/>
            <w:rPr>
              <w:rFonts w:ascii="Arial" w:eastAsia="Calibri" w:hAnsi="Arial" w:cs="Arial"/>
              <w:lang w:val="es-ES_tradnl" w:eastAsia="ar-SA"/>
            </w:rPr>
          </w:pPr>
          <w:r>
            <w:rPr>
              <w:rFonts w:ascii="Arial" w:eastAsia="Calibri" w:hAnsi="Arial" w:cs="Arial"/>
              <w:lang w:val="es-ES_tradnl" w:eastAsia="ar-SA"/>
            </w:rPr>
            <w:t>Fecha:</w:t>
          </w:r>
          <w:r w:rsidR="00676435">
            <w:rPr>
              <w:rFonts w:ascii="Arial" w:eastAsia="Calibri" w:hAnsi="Arial" w:cs="Arial"/>
              <w:lang w:val="es-ES_tradnl" w:eastAsia="ar-SA"/>
            </w:rPr>
            <w:t>16/01/2019</w:t>
          </w:r>
        </w:p>
      </w:tc>
    </w:tr>
    <w:tr w:rsidR="00C35130" w:rsidRPr="0048048C" w:rsidTr="00C35130">
      <w:trPr>
        <w:trHeight w:val="411"/>
      </w:trPr>
      <w:tc>
        <w:tcPr>
          <w:tcW w:w="936" w:type="pct"/>
          <w:vMerge/>
          <w:shd w:val="clear" w:color="auto" w:fill="auto"/>
        </w:tcPr>
        <w:p w:rsidR="00C35130" w:rsidRPr="0048048C" w:rsidRDefault="00C35130" w:rsidP="0048048C">
          <w:pPr>
            <w:widowControl/>
            <w:tabs>
              <w:tab w:val="center" w:pos="4252"/>
              <w:tab w:val="right" w:pos="8504"/>
            </w:tabs>
            <w:suppressAutoHyphens/>
            <w:autoSpaceDE/>
            <w:autoSpaceDN/>
            <w:adjustRightInd/>
            <w:jc w:val="both"/>
            <w:rPr>
              <w:rFonts w:ascii="Tahoma" w:eastAsia="Calibri" w:hAnsi="Tahoma"/>
              <w:sz w:val="24"/>
              <w:szCs w:val="22"/>
              <w:lang w:val="es-ES_tradnl" w:eastAsia="ar-SA"/>
            </w:rPr>
          </w:pPr>
        </w:p>
      </w:tc>
      <w:tc>
        <w:tcPr>
          <w:tcW w:w="3067" w:type="pct"/>
          <w:vMerge/>
          <w:shd w:val="clear" w:color="auto" w:fill="auto"/>
          <w:vAlign w:val="center"/>
        </w:tcPr>
        <w:p w:rsidR="00C35130" w:rsidRPr="004F2604" w:rsidRDefault="00C35130" w:rsidP="001C2AA8">
          <w:pPr>
            <w:widowControl/>
            <w:tabs>
              <w:tab w:val="center" w:pos="4252"/>
              <w:tab w:val="right" w:pos="8504"/>
            </w:tabs>
            <w:suppressAutoHyphens/>
            <w:autoSpaceDE/>
            <w:autoSpaceDN/>
            <w:adjustRightInd/>
            <w:jc w:val="center"/>
            <w:rPr>
              <w:rFonts w:ascii="Arial" w:eastAsia="Calibri" w:hAnsi="Arial" w:cs="Arial"/>
              <w:b/>
              <w:lang w:val="es-ES_tradnl" w:eastAsia="ar-SA"/>
            </w:rPr>
          </w:pPr>
        </w:p>
      </w:tc>
      <w:tc>
        <w:tcPr>
          <w:tcW w:w="997" w:type="pct"/>
          <w:shd w:val="clear" w:color="auto" w:fill="auto"/>
          <w:vAlign w:val="center"/>
        </w:tcPr>
        <w:p w:rsidR="00C35130" w:rsidRDefault="00C35130" w:rsidP="00AF6D30">
          <w:pPr>
            <w:widowControl/>
            <w:tabs>
              <w:tab w:val="center" w:pos="4252"/>
              <w:tab w:val="right" w:pos="8504"/>
            </w:tabs>
            <w:suppressAutoHyphens/>
            <w:autoSpaceDE/>
            <w:autoSpaceDN/>
            <w:adjustRightInd/>
            <w:jc w:val="right"/>
            <w:rPr>
              <w:rFonts w:ascii="Arial" w:eastAsia="Calibri" w:hAnsi="Arial" w:cs="Arial"/>
              <w:lang w:val="es-ES_tradnl" w:eastAsia="ar-SA"/>
            </w:rPr>
          </w:pPr>
          <w:r>
            <w:rPr>
              <w:rFonts w:ascii="Arial" w:eastAsia="Calibri" w:hAnsi="Arial" w:cs="Arial"/>
              <w:lang w:val="es-ES_tradnl" w:eastAsia="ar-SA"/>
            </w:rPr>
            <w:t xml:space="preserve">Pág. </w:t>
          </w:r>
          <w:r w:rsidRPr="00C35130">
            <w:rPr>
              <w:rFonts w:ascii="Arial" w:eastAsia="Calibri" w:hAnsi="Arial" w:cs="Arial"/>
              <w:lang w:val="es-ES_tradnl" w:eastAsia="ar-SA"/>
            </w:rPr>
            <w:fldChar w:fldCharType="begin"/>
          </w:r>
          <w:r w:rsidRPr="00C35130">
            <w:rPr>
              <w:rFonts w:ascii="Arial" w:eastAsia="Calibri" w:hAnsi="Arial" w:cs="Arial"/>
              <w:lang w:val="es-ES_tradnl" w:eastAsia="ar-SA"/>
            </w:rPr>
            <w:instrText>PAGE   \* MERGEFORMAT</w:instrText>
          </w:r>
          <w:r w:rsidRPr="00C35130">
            <w:rPr>
              <w:rFonts w:ascii="Arial" w:eastAsia="Calibri" w:hAnsi="Arial" w:cs="Arial"/>
              <w:lang w:val="es-ES_tradnl" w:eastAsia="ar-SA"/>
            </w:rPr>
            <w:fldChar w:fldCharType="separate"/>
          </w:r>
          <w:r w:rsidR="00AF6D30">
            <w:rPr>
              <w:rFonts w:ascii="Arial" w:eastAsia="Calibri" w:hAnsi="Arial" w:cs="Arial"/>
              <w:noProof/>
              <w:lang w:val="es-ES_tradnl" w:eastAsia="ar-SA"/>
            </w:rPr>
            <w:t>14</w:t>
          </w:r>
          <w:r w:rsidRPr="00C35130">
            <w:rPr>
              <w:rFonts w:ascii="Arial" w:eastAsia="Calibri" w:hAnsi="Arial" w:cs="Arial"/>
              <w:lang w:val="es-ES_tradnl" w:eastAsia="ar-SA"/>
            </w:rPr>
            <w:fldChar w:fldCharType="end"/>
          </w:r>
          <w:r>
            <w:rPr>
              <w:rFonts w:ascii="Arial" w:eastAsia="Calibri" w:hAnsi="Arial" w:cs="Arial"/>
              <w:lang w:val="es-ES_tradnl" w:eastAsia="ar-SA"/>
            </w:rPr>
            <w:t>/1</w:t>
          </w:r>
          <w:r w:rsidR="00AC428A">
            <w:rPr>
              <w:rFonts w:ascii="Arial" w:eastAsia="Calibri" w:hAnsi="Arial" w:cs="Arial"/>
              <w:lang w:val="es-ES_tradnl" w:eastAsia="ar-SA"/>
            </w:rPr>
            <w:t>4</w:t>
          </w:r>
        </w:p>
      </w:tc>
    </w:tr>
  </w:tbl>
  <w:p w:rsidR="00481778" w:rsidRDefault="00481778" w:rsidP="00FB0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84" w:type="pct"/>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8364"/>
      <w:gridCol w:w="2316"/>
    </w:tblGrid>
    <w:tr w:rsidR="00C35130" w:rsidRPr="00C35130" w:rsidTr="00C35130">
      <w:trPr>
        <w:trHeight w:val="416"/>
      </w:trPr>
      <w:tc>
        <w:tcPr>
          <w:tcW w:w="766" w:type="pct"/>
          <w:vMerge w:val="restart"/>
          <w:shd w:val="clear" w:color="auto" w:fill="auto"/>
        </w:tcPr>
        <w:p w:rsidR="00C35130" w:rsidRPr="00C35130" w:rsidRDefault="00C35130" w:rsidP="0048048C">
          <w:pPr>
            <w:widowControl/>
            <w:tabs>
              <w:tab w:val="center" w:pos="4252"/>
              <w:tab w:val="right" w:pos="8504"/>
            </w:tabs>
            <w:suppressAutoHyphens/>
            <w:autoSpaceDE/>
            <w:autoSpaceDN/>
            <w:adjustRightInd/>
            <w:jc w:val="both"/>
            <w:rPr>
              <w:rFonts w:ascii="Tahoma" w:eastAsia="Calibri" w:hAnsi="Tahoma" w:cs="Tahoma"/>
              <w:sz w:val="24"/>
              <w:szCs w:val="24"/>
              <w:lang w:val="es-ES_tradnl" w:eastAsia="ar-SA"/>
            </w:rPr>
          </w:pPr>
          <w:r w:rsidRPr="00C35130">
            <w:rPr>
              <w:rFonts w:ascii="Tahoma" w:eastAsia="Calibri" w:hAnsi="Tahoma" w:cs="Tahoma"/>
              <w:noProof/>
              <w:sz w:val="24"/>
              <w:szCs w:val="24"/>
              <w:lang w:val="es-ES" w:eastAsia="es-ES"/>
            </w:rPr>
            <w:drawing>
              <wp:anchor distT="0" distB="0" distL="114300" distR="114300" simplePos="0" relativeHeight="251684864" behindDoc="0" locked="0" layoutInCell="1" allowOverlap="1" wp14:anchorId="58B1C7F8" wp14:editId="37514C89">
                <wp:simplePos x="0" y="0"/>
                <wp:positionH relativeFrom="column">
                  <wp:posOffset>-25400</wp:posOffset>
                </wp:positionH>
                <wp:positionV relativeFrom="paragraph">
                  <wp:posOffset>38735</wp:posOffset>
                </wp:positionV>
                <wp:extent cx="1095375" cy="895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895350"/>
                        </a:xfrm>
                        <a:prstGeom prst="rect">
                          <a:avLst/>
                        </a:prstGeom>
                      </pic:spPr>
                    </pic:pic>
                  </a:graphicData>
                </a:graphic>
                <wp14:sizeRelH relativeFrom="page">
                  <wp14:pctWidth>0</wp14:pctWidth>
                </wp14:sizeRelH>
                <wp14:sizeRelV relativeFrom="page">
                  <wp14:pctHeight>0</wp14:pctHeight>
                </wp14:sizeRelV>
              </wp:anchor>
            </w:drawing>
          </w:r>
        </w:p>
      </w:tc>
      <w:tc>
        <w:tcPr>
          <w:tcW w:w="3315" w:type="pct"/>
          <w:vMerge w:val="restart"/>
          <w:shd w:val="clear" w:color="auto" w:fill="auto"/>
          <w:vAlign w:val="center"/>
        </w:tcPr>
        <w:p w:rsidR="00C35130" w:rsidRPr="00C35130" w:rsidRDefault="00C35130" w:rsidP="0048048C">
          <w:pPr>
            <w:widowControl/>
            <w:tabs>
              <w:tab w:val="center" w:pos="4252"/>
              <w:tab w:val="right" w:pos="8504"/>
            </w:tabs>
            <w:suppressAutoHyphens/>
            <w:autoSpaceDE/>
            <w:autoSpaceDN/>
            <w:adjustRightInd/>
            <w:jc w:val="center"/>
            <w:rPr>
              <w:rFonts w:ascii="Tahoma" w:eastAsia="Calibri" w:hAnsi="Tahoma" w:cs="Tahoma"/>
              <w:b/>
              <w:sz w:val="24"/>
              <w:szCs w:val="24"/>
              <w:lang w:val="es-ES_tradnl" w:eastAsia="ar-SA"/>
            </w:rPr>
          </w:pPr>
          <w:r w:rsidRPr="00C35130">
            <w:rPr>
              <w:rFonts w:ascii="Tahoma" w:eastAsia="Calibri" w:hAnsi="Tahoma" w:cs="Tahoma"/>
              <w:b/>
              <w:sz w:val="24"/>
              <w:szCs w:val="24"/>
              <w:lang w:val="es-ES_tradnl" w:eastAsia="ar-SA"/>
            </w:rPr>
            <w:t xml:space="preserve">ESTUDIOS PREVIOS </w:t>
          </w:r>
        </w:p>
        <w:p w:rsidR="00C35130" w:rsidRPr="00C35130" w:rsidRDefault="00C35130" w:rsidP="0048048C">
          <w:pPr>
            <w:widowControl/>
            <w:tabs>
              <w:tab w:val="center" w:pos="4252"/>
              <w:tab w:val="right" w:pos="8504"/>
            </w:tabs>
            <w:suppressAutoHyphens/>
            <w:autoSpaceDE/>
            <w:autoSpaceDN/>
            <w:adjustRightInd/>
            <w:jc w:val="center"/>
            <w:rPr>
              <w:rFonts w:ascii="Tahoma" w:eastAsia="Calibri" w:hAnsi="Tahoma" w:cs="Tahoma"/>
              <w:b/>
              <w:sz w:val="24"/>
              <w:szCs w:val="24"/>
              <w:lang w:val="es-ES_tradnl" w:eastAsia="ar-SA"/>
            </w:rPr>
          </w:pPr>
          <w:r w:rsidRPr="00C35130">
            <w:rPr>
              <w:rFonts w:ascii="Tahoma" w:eastAsia="Calibri" w:hAnsi="Tahoma" w:cs="Tahoma"/>
              <w:b/>
              <w:sz w:val="24"/>
              <w:szCs w:val="24"/>
              <w:lang w:val="es-ES_tradnl" w:eastAsia="ar-SA"/>
            </w:rPr>
            <w:t xml:space="preserve">SERVICIOS PROFESIONALES Y DE  APOYO A LA GESTIÓN </w:t>
          </w:r>
        </w:p>
        <w:p w:rsidR="00C35130" w:rsidRPr="00C35130" w:rsidRDefault="00C35130" w:rsidP="0048048C">
          <w:pPr>
            <w:tabs>
              <w:tab w:val="center" w:pos="4252"/>
              <w:tab w:val="right" w:pos="8504"/>
            </w:tabs>
            <w:suppressAutoHyphens/>
            <w:jc w:val="center"/>
            <w:rPr>
              <w:rFonts w:ascii="Tahoma" w:eastAsia="Calibri" w:hAnsi="Tahoma" w:cs="Tahoma"/>
              <w:b/>
              <w:sz w:val="24"/>
              <w:szCs w:val="24"/>
              <w:lang w:val="es-ES_tradnl" w:eastAsia="ar-SA"/>
            </w:rPr>
          </w:pPr>
          <w:r w:rsidRPr="00C35130">
            <w:rPr>
              <w:rFonts w:ascii="Tahoma" w:eastAsia="Calibri" w:hAnsi="Tahoma" w:cs="Tahoma"/>
              <w:b/>
              <w:sz w:val="24"/>
              <w:szCs w:val="24"/>
              <w:lang w:val="es-ES_tradnl" w:eastAsia="ar-SA"/>
            </w:rPr>
            <w:t>RÉGIMEN GENERAL DE LA CONTRATACIÓN ESTATAL</w:t>
          </w:r>
        </w:p>
      </w:tc>
      <w:tc>
        <w:tcPr>
          <w:tcW w:w="918" w:type="pct"/>
          <w:tcBorders>
            <w:bottom w:val="single" w:sz="4" w:space="0" w:color="000000"/>
          </w:tcBorders>
          <w:shd w:val="clear" w:color="auto" w:fill="auto"/>
          <w:vAlign w:val="center"/>
        </w:tcPr>
        <w:p w:rsidR="00C35130" w:rsidRPr="00C35130" w:rsidRDefault="00C35130" w:rsidP="00C35130">
          <w:pPr>
            <w:widowControl/>
            <w:tabs>
              <w:tab w:val="center" w:pos="4252"/>
              <w:tab w:val="right" w:pos="8504"/>
            </w:tabs>
            <w:suppressAutoHyphens/>
            <w:autoSpaceDE/>
            <w:autoSpaceDN/>
            <w:adjustRightInd/>
            <w:jc w:val="right"/>
            <w:rPr>
              <w:rFonts w:ascii="Tahoma" w:eastAsia="Calibri" w:hAnsi="Tahoma" w:cs="Tahoma"/>
              <w:sz w:val="24"/>
              <w:szCs w:val="24"/>
              <w:lang w:val="es-ES_tradnl" w:eastAsia="ar-SA"/>
            </w:rPr>
          </w:pPr>
          <w:r w:rsidRPr="00C35130">
            <w:rPr>
              <w:rFonts w:ascii="Tahoma" w:eastAsia="Calibri" w:hAnsi="Tahoma" w:cs="Tahoma"/>
              <w:sz w:val="24"/>
              <w:szCs w:val="24"/>
              <w:lang w:val="es-ES_tradnl" w:eastAsia="ar-SA"/>
            </w:rPr>
            <w:t>Código: GC-F322</w:t>
          </w:r>
        </w:p>
      </w:tc>
    </w:tr>
    <w:tr w:rsidR="00C35130" w:rsidRPr="00C35130" w:rsidTr="00C35130">
      <w:trPr>
        <w:trHeight w:val="309"/>
      </w:trPr>
      <w:tc>
        <w:tcPr>
          <w:tcW w:w="766" w:type="pct"/>
          <w:vMerge/>
          <w:shd w:val="clear" w:color="auto" w:fill="auto"/>
        </w:tcPr>
        <w:p w:rsidR="00C35130" w:rsidRPr="00C35130" w:rsidRDefault="00C35130" w:rsidP="0048048C">
          <w:pPr>
            <w:widowControl/>
            <w:tabs>
              <w:tab w:val="center" w:pos="4252"/>
              <w:tab w:val="right" w:pos="8504"/>
            </w:tabs>
            <w:suppressAutoHyphens/>
            <w:autoSpaceDE/>
            <w:autoSpaceDN/>
            <w:adjustRightInd/>
            <w:jc w:val="both"/>
            <w:rPr>
              <w:rFonts w:ascii="Tahoma" w:eastAsia="Calibri" w:hAnsi="Tahoma" w:cs="Tahoma"/>
              <w:sz w:val="24"/>
              <w:szCs w:val="24"/>
              <w:lang w:val="es-ES_tradnl" w:eastAsia="ar-SA"/>
            </w:rPr>
          </w:pPr>
        </w:p>
      </w:tc>
      <w:tc>
        <w:tcPr>
          <w:tcW w:w="3315" w:type="pct"/>
          <w:vMerge/>
          <w:shd w:val="clear" w:color="auto" w:fill="auto"/>
          <w:vAlign w:val="center"/>
        </w:tcPr>
        <w:p w:rsidR="00C35130" w:rsidRPr="00C35130" w:rsidRDefault="00C35130" w:rsidP="0048048C">
          <w:pPr>
            <w:tabs>
              <w:tab w:val="center" w:pos="4252"/>
              <w:tab w:val="right" w:pos="8504"/>
            </w:tabs>
            <w:suppressAutoHyphens/>
            <w:jc w:val="center"/>
            <w:rPr>
              <w:rFonts w:ascii="Tahoma" w:eastAsia="Calibri" w:hAnsi="Tahoma" w:cs="Tahoma"/>
              <w:b/>
              <w:sz w:val="24"/>
              <w:szCs w:val="24"/>
              <w:lang w:val="es-ES_tradnl" w:eastAsia="ar-SA"/>
            </w:rPr>
          </w:pPr>
        </w:p>
      </w:tc>
      <w:tc>
        <w:tcPr>
          <w:tcW w:w="918" w:type="pct"/>
          <w:shd w:val="clear" w:color="auto" w:fill="auto"/>
          <w:vAlign w:val="center"/>
        </w:tcPr>
        <w:p w:rsidR="00C35130" w:rsidRPr="00C35130" w:rsidRDefault="00C35130" w:rsidP="00C35130">
          <w:pPr>
            <w:widowControl/>
            <w:tabs>
              <w:tab w:val="center" w:pos="4252"/>
              <w:tab w:val="right" w:pos="8504"/>
            </w:tabs>
            <w:suppressAutoHyphens/>
            <w:autoSpaceDE/>
            <w:autoSpaceDN/>
            <w:adjustRightInd/>
            <w:jc w:val="right"/>
            <w:rPr>
              <w:rFonts w:ascii="Tahoma" w:eastAsia="Calibri" w:hAnsi="Tahoma" w:cs="Tahoma"/>
              <w:sz w:val="24"/>
              <w:szCs w:val="24"/>
              <w:lang w:val="es-ES_tradnl" w:eastAsia="ar-SA"/>
            </w:rPr>
          </w:pPr>
          <w:r w:rsidRPr="00C35130">
            <w:rPr>
              <w:rFonts w:ascii="Tahoma" w:eastAsia="Calibri" w:hAnsi="Tahoma" w:cs="Tahoma"/>
              <w:sz w:val="24"/>
              <w:szCs w:val="24"/>
              <w:lang w:val="es-ES_tradnl" w:eastAsia="ar-SA"/>
            </w:rPr>
            <w:t>Versión:</w:t>
          </w:r>
          <w:r w:rsidR="002D1915">
            <w:rPr>
              <w:rFonts w:ascii="Tahoma" w:eastAsia="Calibri" w:hAnsi="Tahoma" w:cs="Tahoma"/>
              <w:sz w:val="24"/>
              <w:szCs w:val="24"/>
              <w:lang w:val="es-ES_tradnl" w:eastAsia="ar-SA"/>
            </w:rPr>
            <w:t>4</w:t>
          </w:r>
        </w:p>
      </w:tc>
    </w:tr>
    <w:tr w:rsidR="00C35130" w:rsidRPr="00C35130" w:rsidTr="00C35130">
      <w:trPr>
        <w:trHeight w:val="377"/>
      </w:trPr>
      <w:tc>
        <w:tcPr>
          <w:tcW w:w="766" w:type="pct"/>
          <w:vMerge/>
          <w:shd w:val="clear" w:color="auto" w:fill="auto"/>
        </w:tcPr>
        <w:p w:rsidR="00C35130" w:rsidRPr="00C35130" w:rsidRDefault="00C35130" w:rsidP="0048048C">
          <w:pPr>
            <w:widowControl/>
            <w:tabs>
              <w:tab w:val="center" w:pos="4252"/>
              <w:tab w:val="right" w:pos="8504"/>
            </w:tabs>
            <w:suppressAutoHyphens/>
            <w:autoSpaceDE/>
            <w:autoSpaceDN/>
            <w:adjustRightInd/>
            <w:jc w:val="both"/>
            <w:rPr>
              <w:rFonts w:ascii="Tahoma" w:eastAsia="Calibri" w:hAnsi="Tahoma" w:cs="Tahoma"/>
              <w:sz w:val="24"/>
              <w:szCs w:val="24"/>
              <w:lang w:val="es-ES_tradnl" w:eastAsia="ar-SA"/>
            </w:rPr>
          </w:pPr>
        </w:p>
      </w:tc>
      <w:tc>
        <w:tcPr>
          <w:tcW w:w="3315" w:type="pct"/>
          <w:vMerge/>
          <w:shd w:val="clear" w:color="auto" w:fill="auto"/>
          <w:vAlign w:val="center"/>
        </w:tcPr>
        <w:p w:rsidR="00C35130" w:rsidRPr="00C35130" w:rsidRDefault="00C35130" w:rsidP="0048048C">
          <w:pPr>
            <w:widowControl/>
            <w:tabs>
              <w:tab w:val="center" w:pos="4252"/>
              <w:tab w:val="right" w:pos="8504"/>
            </w:tabs>
            <w:suppressAutoHyphens/>
            <w:autoSpaceDE/>
            <w:autoSpaceDN/>
            <w:adjustRightInd/>
            <w:jc w:val="center"/>
            <w:rPr>
              <w:rFonts w:ascii="Tahoma" w:eastAsia="Calibri" w:hAnsi="Tahoma" w:cs="Tahoma"/>
              <w:b/>
              <w:sz w:val="24"/>
              <w:szCs w:val="24"/>
              <w:lang w:val="es-ES_tradnl" w:eastAsia="ar-SA"/>
            </w:rPr>
          </w:pPr>
        </w:p>
      </w:tc>
      <w:tc>
        <w:tcPr>
          <w:tcW w:w="918" w:type="pct"/>
          <w:shd w:val="clear" w:color="auto" w:fill="auto"/>
          <w:vAlign w:val="center"/>
        </w:tcPr>
        <w:p w:rsidR="00C35130" w:rsidRPr="00C35130" w:rsidRDefault="002D1915" w:rsidP="00C35130">
          <w:pPr>
            <w:widowControl/>
            <w:tabs>
              <w:tab w:val="center" w:pos="4252"/>
              <w:tab w:val="right" w:pos="8504"/>
            </w:tabs>
            <w:suppressAutoHyphens/>
            <w:autoSpaceDE/>
            <w:autoSpaceDN/>
            <w:adjustRightInd/>
            <w:jc w:val="right"/>
            <w:rPr>
              <w:rFonts w:ascii="Tahoma" w:eastAsia="Calibri" w:hAnsi="Tahoma" w:cs="Tahoma"/>
              <w:sz w:val="24"/>
              <w:szCs w:val="24"/>
              <w:lang w:val="es-ES_tradnl" w:eastAsia="ar-SA"/>
            </w:rPr>
          </w:pPr>
          <w:r>
            <w:rPr>
              <w:rFonts w:ascii="Tahoma" w:eastAsia="Calibri" w:hAnsi="Tahoma" w:cs="Tahoma"/>
              <w:sz w:val="24"/>
              <w:szCs w:val="24"/>
              <w:lang w:val="es-ES_tradnl" w:eastAsia="ar-SA"/>
            </w:rPr>
            <w:t>Fecha: 16</w:t>
          </w:r>
          <w:r w:rsidR="00C35130" w:rsidRPr="00C35130">
            <w:rPr>
              <w:rFonts w:ascii="Tahoma" w:eastAsia="Calibri" w:hAnsi="Tahoma" w:cs="Tahoma"/>
              <w:sz w:val="24"/>
              <w:szCs w:val="24"/>
              <w:lang w:val="es-ES_tradnl" w:eastAsia="ar-SA"/>
            </w:rPr>
            <w:t>/0</w:t>
          </w:r>
          <w:r>
            <w:rPr>
              <w:rFonts w:ascii="Tahoma" w:eastAsia="Calibri" w:hAnsi="Tahoma" w:cs="Tahoma"/>
              <w:sz w:val="24"/>
              <w:szCs w:val="24"/>
              <w:lang w:val="es-ES_tradnl" w:eastAsia="ar-SA"/>
            </w:rPr>
            <w:t>1</w:t>
          </w:r>
          <w:r w:rsidR="00C35130" w:rsidRPr="00C35130">
            <w:rPr>
              <w:rFonts w:ascii="Tahoma" w:eastAsia="Calibri" w:hAnsi="Tahoma" w:cs="Tahoma"/>
              <w:sz w:val="24"/>
              <w:szCs w:val="24"/>
              <w:lang w:val="es-ES_tradnl" w:eastAsia="ar-SA"/>
            </w:rPr>
            <w:t>/201</w:t>
          </w:r>
          <w:r>
            <w:rPr>
              <w:rFonts w:ascii="Tahoma" w:eastAsia="Calibri" w:hAnsi="Tahoma" w:cs="Tahoma"/>
              <w:sz w:val="24"/>
              <w:szCs w:val="24"/>
              <w:lang w:val="es-ES_tradnl" w:eastAsia="ar-SA"/>
            </w:rPr>
            <w:t>9</w:t>
          </w:r>
        </w:p>
      </w:tc>
    </w:tr>
    <w:tr w:rsidR="00C35130" w:rsidRPr="00C35130" w:rsidTr="00C35130">
      <w:trPr>
        <w:trHeight w:val="425"/>
      </w:trPr>
      <w:tc>
        <w:tcPr>
          <w:tcW w:w="766" w:type="pct"/>
          <w:vMerge/>
          <w:shd w:val="clear" w:color="auto" w:fill="auto"/>
        </w:tcPr>
        <w:p w:rsidR="00C35130" w:rsidRPr="00C35130" w:rsidRDefault="00C35130" w:rsidP="0048048C">
          <w:pPr>
            <w:widowControl/>
            <w:tabs>
              <w:tab w:val="center" w:pos="4252"/>
              <w:tab w:val="right" w:pos="8504"/>
            </w:tabs>
            <w:suppressAutoHyphens/>
            <w:autoSpaceDE/>
            <w:autoSpaceDN/>
            <w:adjustRightInd/>
            <w:jc w:val="both"/>
            <w:rPr>
              <w:rFonts w:ascii="Tahoma" w:eastAsia="Calibri" w:hAnsi="Tahoma" w:cs="Tahoma"/>
              <w:sz w:val="24"/>
              <w:szCs w:val="24"/>
              <w:lang w:val="es-ES_tradnl" w:eastAsia="ar-SA"/>
            </w:rPr>
          </w:pPr>
        </w:p>
      </w:tc>
      <w:tc>
        <w:tcPr>
          <w:tcW w:w="3315" w:type="pct"/>
          <w:vMerge/>
          <w:shd w:val="clear" w:color="auto" w:fill="auto"/>
          <w:vAlign w:val="center"/>
        </w:tcPr>
        <w:p w:rsidR="00C35130" w:rsidRPr="00C35130" w:rsidRDefault="00C35130" w:rsidP="0048048C">
          <w:pPr>
            <w:widowControl/>
            <w:tabs>
              <w:tab w:val="center" w:pos="4252"/>
              <w:tab w:val="right" w:pos="8504"/>
            </w:tabs>
            <w:suppressAutoHyphens/>
            <w:autoSpaceDE/>
            <w:autoSpaceDN/>
            <w:adjustRightInd/>
            <w:jc w:val="center"/>
            <w:rPr>
              <w:rFonts w:ascii="Tahoma" w:eastAsia="Calibri" w:hAnsi="Tahoma" w:cs="Tahoma"/>
              <w:b/>
              <w:sz w:val="24"/>
              <w:szCs w:val="24"/>
              <w:lang w:val="es-ES_tradnl" w:eastAsia="ar-SA"/>
            </w:rPr>
          </w:pPr>
        </w:p>
      </w:tc>
      <w:tc>
        <w:tcPr>
          <w:tcW w:w="918" w:type="pct"/>
          <w:shd w:val="clear" w:color="auto" w:fill="auto"/>
          <w:vAlign w:val="center"/>
        </w:tcPr>
        <w:p w:rsidR="00C35130" w:rsidRPr="00C35130" w:rsidRDefault="00C35130" w:rsidP="00C35130">
          <w:pPr>
            <w:widowControl/>
            <w:tabs>
              <w:tab w:val="center" w:pos="4252"/>
              <w:tab w:val="right" w:pos="8504"/>
            </w:tabs>
            <w:suppressAutoHyphens/>
            <w:autoSpaceDE/>
            <w:autoSpaceDN/>
            <w:adjustRightInd/>
            <w:jc w:val="right"/>
            <w:rPr>
              <w:rFonts w:ascii="Tahoma" w:eastAsia="Calibri" w:hAnsi="Tahoma" w:cs="Tahoma"/>
              <w:sz w:val="24"/>
              <w:szCs w:val="24"/>
              <w:lang w:val="es-ES_tradnl" w:eastAsia="ar-SA"/>
            </w:rPr>
          </w:pPr>
          <w:r w:rsidRPr="00C35130">
            <w:rPr>
              <w:rFonts w:ascii="Tahoma" w:eastAsia="Calibri" w:hAnsi="Tahoma" w:cs="Tahoma"/>
              <w:sz w:val="24"/>
              <w:szCs w:val="24"/>
              <w:lang w:val="es-ES_tradnl" w:eastAsia="ar-SA"/>
            </w:rPr>
            <w:t xml:space="preserve">Pág. </w:t>
          </w:r>
          <w:r w:rsidRPr="00C35130">
            <w:rPr>
              <w:rFonts w:ascii="Tahoma" w:eastAsia="Calibri" w:hAnsi="Tahoma" w:cs="Tahoma"/>
              <w:sz w:val="24"/>
              <w:szCs w:val="24"/>
              <w:lang w:val="es-ES_tradnl" w:eastAsia="ar-SA"/>
            </w:rPr>
            <w:fldChar w:fldCharType="begin"/>
          </w:r>
          <w:r w:rsidRPr="00C35130">
            <w:rPr>
              <w:rFonts w:ascii="Tahoma" w:eastAsia="Calibri" w:hAnsi="Tahoma" w:cs="Tahoma"/>
              <w:sz w:val="24"/>
              <w:szCs w:val="24"/>
              <w:lang w:val="es-ES_tradnl" w:eastAsia="ar-SA"/>
            </w:rPr>
            <w:instrText>PAGE   \* MERGEFORMAT</w:instrText>
          </w:r>
          <w:r w:rsidRPr="00C35130">
            <w:rPr>
              <w:rFonts w:ascii="Tahoma" w:eastAsia="Calibri" w:hAnsi="Tahoma" w:cs="Tahoma"/>
              <w:sz w:val="24"/>
              <w:szCs w:val="24"/>
              <w:lang w:val="es-ES_tradnl" w:eastAsia="ar-SA"/>
            </w:rPr>
            <w:fldChar w:fldCharType="separate"/>
          </w:r>
          <w:r w:rsidR="00AF6D30">
            <w:rPr>
              <w:rFonts w:ascii="Tahoma" w:eastAsia="Calibri" w:hAnsi="Tahoma" w:cs="Tahoma"/>
              <w:noProof/>
              <w:sz w:val="24"/>
              <w:szCs w:val="24"/>
              <w:lang w:val="es-ES_tradnl" w:eastAsia="ar-SA"/>
            </w:rPr>
            <w:t>15</w:t>
          </w:r>
          <w:r w:rsidRPr="00C35130">
            <w:rPr>
              <w:rFonts w:ascii="Tahoma" w:eastAsia="Calibri" w:hAnsi="Tahoma" w:cs="Tahoma"/>
              <w:sz w:val="24"/>
              <w:szCs w:val="24"/>
              <w:lang w:val="es-ES_tradnl" w:eastAsia="ar-SA"/>
            </w:rPr>
            <w:fldChar w:fldCharType="end"/>
          </w:r>
          <w:r w:rsidRPr="00C35130">
            <w:rPr>
              <w:rFonts w:ascii="Tahoma" w:eastAsia="Calibri" w:hAnsi="Tahoma" w:cs="Tahoma"/>
              <w:sz w:val="24"/>
              <w:szCs w:val="24"/>
              <w:lang w:val="es-ES_tradnl" w:eastAsia="ar-SA"/>
            </w:rPr>
            <w:t>/1</w:t>
          </w:r>
          <w:r w:rsidR="00AC428A">
            <w:rPr>
              <w:rFonts w:ascii="Tahoma" w:eastAsia="Calibri" w:hAnsi="Tahoma" w:cs="Tahoma"/>
              <w:sz w:val="24"/>
              <w:szCs w:val="24"/>
              <w:lang w:val="es-ES_tradnl" w:eastAsia="ar-SA"/>
            </w:rPr>
            <w:t>4</w:t>
          </w:r>
        </w:p>
      </w:tc>
    </w:tr>
  </w:tbl>
  <w:p w:rsidR="00E86E82" w:rsidRPr="00C35130" w:rsidRDefault="00E86E82" w:rsidP="00D476D5">
    <w:pPr>
      <w:pStyle w:val="Encabezado"/>
      <w:jc w:val="right"/>
      <w:rPr>
        <w:rFonts w:ascii="Tahoma" w:hAnsi="Tahoma" w:cs="Tahoma"/>
        <w:sz w:val="24"/>
        <w:szCs w:val="24"/>
      </w:rPr>
    </w:pPr>
    <w:r w:rsidRPr="00C35130">
      <w:rPr>
        <w:rFonts w:ascii="Tahoma" w:hAnsi="Tahoma" w:cs="Tahoma"/>
        <w:noProof/>
        <w:sz w:val="24"/>
        <w:szCs w:val="24"/>
      </w:rPr>
      <w:t xml:space="preserve"> </w:t>
    </w:r>
  </w:p>
  <w:p w:rsidR="00C35130" w:rsidRDefault="00C35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AEC"/>
    <w:multiLevelType w:val="hybridMultilevel"/>
    <w:tmpl w:val="583E9F10"/>
    <w:lvl w:ilvl="0" w:tplc="E9528C1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62E7595"/>
    <w:multiLevelType w:val="singleLevel"/>
    <w:tmpl w:val="53D90E2E"/>
    <w:lvl w:ilvl="0">
      <w:numFmt w:val="bullet"/>
      <w:lvlText w:val="·"/>
      <w:lvlJc w:val="left"/>
      <w:pPr>
        <w:tabs>
          <w:tab w:val="num" w:pos="1152"/>
        </w:tabs>
        <w:ind w:left="1224" w:hanging="360"/>
      </w:pPr>
      <w:rPr>
        <w:rFonts w:ascii="Symbol" w:hAnsi="Symbol" w:cs="Symbol"/>
        <w:snapToGrid/>
        <w:sz w:val="21"/>
        <w:szCs w:val="21"/>
      </w:rPr>
    </w:lvl>
  </w:abstractNum>
  <w:abstractNum w:abstractNumId="2" w15:restartNumberingAfterBreak="0">
    <w:nsid w:val="11FE7265"/>
    <w:multiLevelType w:val="hybridMultilevel"/>
    <w:tmpl w:val="F7BA1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7A7771"/>
    <w:multiLevelType w:val="hybridMultilevel"/>
    <w:tmpl w:val="196CB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9215B6"/>
    <w:multiLevelType w:val="multilevel"/>
    <w:tmpl w:val="CD64007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856557"/>
    <w:multiLevelType w:val="hybridMultilevel"/>
    <w:tmpl w:val="A394DEFA"/>
    <w:lvl w:ilvl="0" w:tplc="A702A072">
      <w:start w:val="1"/>
      <w:numFmt w:val="decimal"/>
      <w:lvlText w:val="%1."/>
      <w:lvlJc w:val="left"/>
      <w:pPr>
        <w:ind w:left="765" w:hanging="360"/>
      </w:pPr>
      <w:rPr>
        <w:b/>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3795205E"/>
    <w:multiLevelType w:val="hybridMultilevel"/>
    <w:tmpl w:val="E3DE3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E84C5D"/>
    <w:multiLevelType w:val="hybridMultilevel"/>
    <w:tmpl w:val="5D388AC2"/>
    <w:lvl w:ilvl="0" w:tplc="B890DF92">
      <w:start w:val="1"/>
      <w:numFmt w:val="decimal"/>
      <w:lvlText w:val="%1."/>
      <w:lvlJc w:val="left"/>
      <w:pPr>
        <w:ind w:left="720" w:hanging="360"/>
      </w:pPr>
      <w:rPr>
        <w:rFonts w:eastAsia="Calibri"/>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9DB5065"/>
    <w:multiLevelType w:val="hybridMultilevel"/>
    <w:tmpl w:val="7AA0B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756CAE"/>
    <w:multiLevelType w:val="hybridMultilevel"/>
    <w:tmpl w:val="2D02FE18"/>
    <w:lvl w:ilvl="0" w:tplc="821A93FE">
      <w:start w:val="1"/>
      <w:numFmt w:val="decimal"/>
      <w:lvlText w:val="%1."/>
      <w:lvlJc w:val="left"/>
      <w:pPr>
        <w:ind w:left="720" w:hanging="360"/>
      </w:pPr>
      <w:rPr>
        <w:rFonts w:ascii="Arial" w:eastAsiaTheme="minorEastAsia" w:hAnsi="Arial" w:cs="Arial"/>
        <w:b/>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771440"/>
    <w:multiLevelType w:val="hybridMultilevel"/>
    <w:tmpl w:val="B96E1EBC"/>
    <w:lvl w:ilvl="0" w:tplc="56C8875A">
      <w:start w:val="1"/>
      <w:numFmt w:val="decimal"/>
      <w:lvlText w:val="%1)"/>
      <w:lvlJc w:val="left"/>
      <w:pPr>
        <w:tabs>
          <w:tab w:val="num" w:pos="360"/>
        </w:tabs>
        <w:ind w:left="360" w:hanging="360"/>
      </w:pPr>
      <w:rPr>
        <w:rFonts w:hint="default"/>
        <w:b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552C307E"/>
    <w:multiLevelType w:val="hybridMultilevel"/>
    <w:tmpl w:val="FAF06F4C"/>
    <w:lvl w:ilvl="0" w:tplc="24D0B9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912525C"/>
    <w:multiLevelType w:val="multilevel"/>
    <w:tmpl w:val="D03C41E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9445841"/>
    <w:multiLevelType w:val="hybridMultilevel"/>
    <w:tmpl w:val="01042E00"/>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5B0217A5"/>
    <w:multiLevelType w:val="hybridMultilevel"/>
    <w:tmpl w:val="B16AA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AD4CE7"/>
    <w:multiLevelType w:val="hybridMultilevel"/>
    <w:tmpl w:val="F6DE2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E917CFB"/>
    <w:multiLevelType w:val="hybridMultilevel"/>
    <w:tmpl w:val="FCF615D6"/>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7" w15:restartNumberingAfterBreak="0">
    <w:nsid w:val="715C26C7"/>
    <w:multiLevelType w:val="hybridMultilevel"/>
    <w:tmpl w:val="6DE2DF58"/>
    <w:lvl w:ilvl="0" w:tplc="B8647EB0">
      <w:start w:val="1"/>
      <w:numFmt w:val="decimal"/>
      <w:lvlText w:val="%1)"/>
      <w:lvlJc w:val="left"/>
      <w:pPr>
        <w:tabs>
          <w:tab w:val="num" w:pos="360"/>
        </w:tabs>
        <w:ind w:left="360" w:hanging="360"/>
      </w:pPr>
      <w:rPr>
        <w:rFonts w:hint="default"/>
        <w:b w:val="0"/>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871C63"/>
    <w:multiLevelType w:val="hybridMultilevel"/>
    <w:tmpl w:val="85F6CC88"/>
    <w:lvl w:ilvl="0" w:tplc="B92C55F8">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2643F51"/>
    <w:multiLevelType w:val="hybridMultilevel"/>
    <w:tmpl w:val="98B864D4"/>
    <w:lvl w:ilvl="0" w:tplc="240A0001">
      <w:start w:val="1"/>
      <w:numFmt w:val="bullet"/>
      <w:lvlText w:val=""/>
      <w:lvlJc w:val="left"/>
      <w:pPr>
        <w:ind w:left="1830" w:hanging="360"/>
      </w:pPr>
      <w:rPr>
        <w:rFonts w:ascii="Symbol" w:hAnsi="Symbo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abstractNum w:abstractNumId="20" w15:restartNumberingAfterBreak="0">
    <w:nsid w:val="76805F12"/>
    <w:multiLevelType w:val="hybridMultilevel"/>
    <w:tmpl w:val="CDAE0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D346AD"/>
    <w:multiLevelType w:val="hybridMultilevel"/>
    <w:tmpl w:val="65F6E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C3A0398"/>
    <w:multiLevelType w:val="hybridMultilevel"/>
    <w:tmpl w:val="5CB89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 w:ilvl="0">
        <w:numFmt w:val="bullet"/>
        <w:lvlText w:val="·"/>
        <w:lvlJc w:val="left"/>
        <w:pPr>
          <w:tabs>
            <w:tab w:val="num" w:pos="1224"/>
          </w:tabs>
          <w:ind w:left="1152" w:hanging="360"/>
        </w:pPr>
        <w:rPr>
          <w:rFonts w:ascii="Symbol" w:hAnsi="Symbol" w:cs="Symbol"/>
          <w:snapToGrid/>
          <w:sz w:val="21"/>
          <w:szCs w:val="21"/>
        </w:rPr>
      </w:lvl>
    </w:lvlOverride>
  </w:num>
  <w:num w:numId="4">
    <w:abstractNumId w:val="1"/>
    <w:lvlOverride w:ilvl="0">
      <w:lvl w:ilvl="0">
        <w:numFmt w:val="bullet"/>
        <w:lvlText w:val="·"/>
        <w:lvlJc w:val="left"/>
        <w:pPr>
          <w:tabs>
            <w:tab w:val="num" w:pos="1512"/>
          </w:tabs>
          <w:ind w:left="1512" w:hanging="360"/>
        </w:pPr>
        <w:rPr>
          <w:rFonts w:ascii="Symbol" w:hAnsi="Symbol" w:cs="Symbol"/>
          <w:snapToGrid/>
          <w:sz w:val="20"/>
          <w:szCs w:val="20"/>
        </w:rPr>
      </w:lvl>
    </w:lvlOverride>
  </w:num>
  <w:num w:numId="5">
    <w:abstractNumId w:val="1"/>
    <w:lvlOverride w:ilvl="0">
      <w:lvl w:ilvl="0">
        <w:numFmt w:val="bullet"/>
        <w:lvlText w:val="·"/>
        <w:lvlJc w:val="left"/>
        <w:pPr>
          <w:tabs>
            <w:tab w:val="num" w:pos="1440"/>
          </w:tabs>
          <w:ind w:left="1440" w:hanging="360"/>
        </w:pPr>
        <w:rPr>
          <w:rFonts w:ascii="Symbol" w:hAnsi="Symbol" w:cs="Symbol"/>
          <w:snapToGrid/>
          <w:sz w:val="20"/>
          <w:szCs w:val="20"/>
        </w:rPr>
      </w:lvl>
    </w:lvlOverride>
  </w:num>
  <w:num w:numId="6">
    <w:abstractNumId w:val="7"/>
  </w:num>
  <w:num w:numId="7">
    <w:abstractNumId w:val="2"/>
  </w:num>
  <w:num w:numId="8">
    <w:abstractNumId w:val="3"/>
  </w:num>
  <w:num w:numId="9">
    <w:abstractNumId w:val="20"/>
  </w:num>
  <w:num w:numId="10">
    <w:abstractNumId w:val="6"/>
  </w:num>
  <w:num w:numId="11">
    <w:abstractNumId w:val="4"/>
  </w:num>
  <w:num w:numId="12">
    <w:abstractNumId w:val="12"/>
  </w:num>
  <w:num w:numId="13">
    <w:abstractNumId w:val="9"/>
  </w:num>
  <w:num w:numId="14">
    <w:abstractNumId w:val="11"/>
  </w:num>
  <w:num w:numId="15">
    <w:abstractNumId w:val="5"/>
  </w:num>
  <w:num w:numId="16">
    <w:abstractNumId w:val="15"/>
  </w:num>
  <w:num w:numId="17">
    <w:abstractNumId w:val="14"/>
  </w:num>
  <w:num w:numId="18">
    <w:abstractNumId w:val="21"/>
  </w:num>
  <w:num w:numId="19">
    <w:abstractNumId w:val="13"/>
  </w:num>
  <w:num w:numId="20">
    <w:abstractNumId w:val="8"/>
  </w:num>
  <w:num w:numId="21">
    <w:abstractNumId w:val="17"/>
  </w:num>
  <w:num w:numId="22">
    <w:abstractNumId w:val="10"/>
  </w:num>
  <w:num w:numId="23">
    <w:abstractNumId w:val="0"/>
  </w:num>
  <w:num w:numId="24">
    <w:abstractNumId w:val="16"/>
  </w:num>
  <w:num w:numId="25">
    <w:abstractNumId w:val="19"/>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BC"/>
    <w:rsid w:val="00000CFB"/>
    <w:rsid w:val="00000EB6"/>
    <w:rsid w:val="000041EB"/>
    <w:rsid w:val="00006A71"/>
    <w:rsid w:val="00010CB1"/>
    <w:rsid w:val="00011A87"/>
    <w:rsid w:val="00011E01"/>
    <w:rsid w:val="00011E0D"/>
    <w:rsid w:val="00013ECE"/>
    <w:rsid w:val="00014382"/>
    <w:rsid w:val="00014855"/>
    <w:rsid w:val="00015960"/>
    <w:rsid w:val="00015BBB"/>
    <w:rsid w:val="00016008"/>
    <w:rsid w:val="000161CE"/>
    <w:rsid w:val="00016A6B"/>
    <w:rsid w:val="00016DE6"/>
    <w:rsid w:val="000177AC"/>
    <w:rsid w:val="0001783F"/>
    <w:rsid w:val="0001796C"/>
    <w:rsid w:val="00017E62"/>
    <w:rsid w:val="000204A0"/>
    <w:rsid w:val="00021870"/>
    <w:rsid w:val="00021A44"/>
    <w:rsid w:val="00022524"/>
    <w:rsid w:val="000244B9"/>
    <w:rsid w:val="0002454F"/>
    <w:rsid w:val="00024A43"/>
    <w:rsid w:val="00024D6F"/>
    <w:rsid w:val="000251C9"/>
    <w:rsid w:val="00025E82"/>
    <w:rsid w:val="00025E8F"/>
    <w:rsid w:val="0002655A"/>
    <w:rsid w:val="000272C7"/>
    <w:rsid w:val="000274BB"/>
    <w:rsid w:val="000324FC"/>
    <w:rsid w:val="00035908"/>
    <w:rsid w:val="00036002"/>
    <w:rsid w:val="000373E0"/>
    <w:rsid w:val="00037AEA"/>
    <w:rsid w:val="0004101D"/>
    <w:rsid w:val="0004177C"/>
    <w:rsid w:val="000419C9"/>
    <w:rsid w:val="00042136"/>
    <w:rsid w:val="00042346"/>
    <w:rsid w:val="0004328F"/>
    <w:rsid w:val="000435DD"/>
    <w:rsid w:val="00043C87"/>
    <w:rsid w:val="00043E3C"/>
    <w:rsid w:val="000447E2"/>
    <w:rsid w:val="00044810"/>
    <w:rsid w:val="000458A4"/>
    <w:rsid w:val="0004611F"/>
    <w:rsid w:val="000469C8"/>
    <w:rsid w:val="00047AEB"/>
    <w:rsid w:val="000519BB"/>
    <w:rsid w:val="00051AA8"/>
    <w:rsid w:val="00051B7B"/>
    <w:rsid w:val="0005395D"/>
    <w:rsid w:val="00053ED3"/>
    <w:rsid w:val="00054221"/>
    <w:rsid w:val="00056896"/>
    <w:rsid w:val="00056B6A"/>
    <w:rsid w:val="00057D2E"/>
    <w:rsid w:val="00060147"/>
    <w:rsid w:val="00060561"/>
    <w:rsid w:val="00060C77"/>
    <w:rsid w:val="00060E8D"/>
    <w:rsid w:val="00061732"/>
    <w:rsid w:val="00061821"/>
    <w:rsid w:val="00062C29"/>
    <w:rsid w:val="000630E7"/>
    <w:rsid w:val="00064441"/>
    <w:rsid w:val="00065F1A"/>
    <w:rsid w:val="00066563"/>
    <w:rsid w:val="00067071"/>
    <w:rsid w:val="00067A60"/>
    <w:rsid w:val="00072105"/>
    <w:rsid w:val="00072267"/>
    <w:rsid w:val="00073E06"/>
    <w:rsid w:val="0007438B"/>
    <w:rsid w:val="0007472C"/>
    <w:rsid w:val="00075867"/>
    <w:rsid w:val="00075B70"/>
    <w:rsid w:val="0007612F"/>
    <w:rsid w:val="0007625E"/>
    <w:rsid w:val="00076380"/>
    <w:rsid w:val="00076821"/>
    <w:rsid w:val="0007719A"/>
    <w:rsid w:val="00077506"/>
    <w:rsid w:val="000804E9"/>
    <w:rsid w:val="00080628"/>
    <w:rsid w:val="00080BC6"/>
    <w:rsid w:val="00080ECA"/>
    <w:rsid w:val="000823F7"/>
    <w:rsid w:val="00082805"/>
    <w:rsid w:val="000832A1"/>
    <w:rsid w:val="00083513"/>
    <w:rsid w:val="00083978"/>
    <w:rsid w:val="00084562"/>
    <w:rsid w:val="000849DE"/>
    <w:rsid w:val="000864F0"/>
    <w:rsid w:val="000866D2"/>
    <w:rsid w:val="00087F7C"/>
    <w:rsid w:val="000905E8"/>
    <w:rsid w:val="00091605"/>
    <w:rsid w:val="000919B1"/>
    <w:rsid w:val="000920A4"/>
    <w:rsid w:val="0009286C"/>
    <w:rsid w:val="000938F4"/>
    <w:rsid w:val="00093BF5"/>
    <w:rsid w:val="0009424D"/>
    <w:rsid w:val="000949EE"/>
    <w:rsid w:val="00095CCB"/>
    <w:rsid w:val="000979DC"/>
    <w:rsid w:val="00097E42"/>
    <w:rsid w:val="000A039D"/>
    <w:rsid w:val="000A1614"/>
    <w:rsid w:val="000A1810"/>
    <w:rsid w:val="000A26DB"/>
    <w:rsid w:val="000A2722"/>
    <w:rsid w:val="000A2EF1"/>
    <w:rsid w:val="000A3B4A"/>
    <w:rsid w:val="000A411D"/>
    <w:rsid w:val="000A478D"/>
    <w:rsid w:val="000A48DC"/>
    <w:rsid w:val="000A5259"/>
    <w:rsid w:val="000A5A18"/>
    <w:rsid w:val="000A5B7B"/>
    <w:rsid w:val="000A5F9B"/>
    <w:rsid w:val="000A7196"/>
    <w:rsid w:val="000A747A"/>
    <w:rsid w:val="000B0923"/>
    <w:rsid w:val="000B13A1"/>
    <w:rsid w:val="000B34F9"/>
    <w:rsid w:val="000B35EB"/>
    <w:rsid w:val="000B3D32"/>
    <w:rsid w:val="000B4897"/>
    <w:rsid w:val="000B5BF8"/>
    <w:rsid w:val="000B6A0D"/>
    <w:rsid w:val="000B70AF"/>
    <w:rsid w:val="000C0094"/>
    <w:rsid w:val="000C0F02"/>
    <w:rsid w:val="000C18AB"/>
    <w:rsid w:val="000C1F7D"/>
    <w:rsid w:val="000C236B"/>
    <w:rsid w:val="000C3AA1"/>
    <w:rsid w:val="000C3CA9"/>
    <w:rsid w:val="000C46AF"/>
    <w:rsid w:val="000C6ADD"/>
    <w:rsid w:val="000C7A7D"/>
    <w:rsid w:val="000D3DCB"/>
    <w:rsid w:val="000D401C"/>
    <w:rsid w:val="000D41F4"/>
    <w:rsid w:val="000D44EC"/>
    <w:rsid w:val="000D53CD"/>
    <w:rsid w:val="000D7C4F"/>
    <w:rsid w:val="000E12CA"/>
    <w:rsid w:val="000E28D3"/>
    <w:rsid w:val="000E2BB2"/>
    <w:rsid w:val="000E335F"/>
    <w:rsid w:val="000E3678"/>
    <w:rsid w:val="000E38C1"/>
    <w:rsid w:val="000E39BF"/>
    <w:rsid w:val="000E3BEA"/>
    <w:rsid w:val="000E3EEF"/>
    <w:rsid w:val="000E4ABE"/>
    <w:rsid w:val="000E5006"/>
    <w:rsid w:val="000E5298"/>
    <w:rsid w:val="000E5354"/>
    <w:rsid w:val="000E68A0"/>
    <w:rsid w:val="000E7494"/>
    <w:rsid w:val="000E7AB8"/>
    <w:rsid w:val="000F0FA1"/>
    <w:rsid w:val="000F102D"/>
    <w:rsid w:val="000F1283"/>
    <w:rsid w:val="000F1C80"/>
    <w:rsid w:val="000F3300"/>
    <w:rsid w:val="000F4216"/>
    <w:rsid w:val="000F45E6"/>
    <w:rsid w:val="000F576A"/>
    <w:rsid w:val="000F59B7"/>
    <w:rsid w:val="000F5BF0"/>
    <w:rsid w:val="000F6035"/>
    <w:rsid w:val="000F7E32"/>
    <w:rsid w:val="001011EC"/>
    <w:rsid w:val="00101936"/>
    <w:rsid w:val="00101E68"/>
    <w:rsid w:val="0010230E"/>
    <w:rsid w:val="00102507"/>
    <w:rsid w:val="0010266E"/>
    <w:rsid w:val="001027B8"/>
    <w:rsid w:val="00102C24"/>
    <w:rsid w:val="00103128"/>
    <w:rsid w:val="001043C3"/>
    <w:rsid w:val="001043F8"/>
    <w:rsid w:val="00104FFD"/>
    <w:rsid w:val="0010521A"/>
    <w:rsid w:val="00106ABF"/>
    <w:rsid w:val="00107198"/>
    <w:rsid w:val="00107361"/>
    <w:rsid w:val="00107389"/>
    <w:rsid w:val="0011112A"/>
    <w:rsid w:val="0011121E"/>
    <w:rsid w:val="00111C76"/>
    <w:rsid w:val="0011333F"/>
    <w:rsid w:val="00113E03"/>
    <w:rsid w:val="00114065"/>
    <w:rsid w:val="001155F2"/>
    <w:rsid w:val="001164E5"/>
    <w:rsid w:val="0011718E"/>
    <w:rsid w:val="001202D1"/>
    <w:rsid w:val="00120E21"/>
    <w:rsid w:val="00122587"/>
    <w:rsid w:val="00122B57"/>
    <w:rsid w:val="00122F0F"/>
    <w:rsid w:val="00123E13"/>
    <w:rsid w:val="00124D0E"/>
    <w:rsid w:val="001272FA"/>
    <w:rsid w:val="001279BE"/>
    <w:rsid w:val="001308F6"/>
    <w:rsid w:val="00130915"/>
    <w:rsid w:val="00131CF1"/>
    <w:rsid w:val="00133772"/>
    <w:rsid w:val="00134062"/>
    <w:rsid w:val="001343C5"/>
    <w:rsid w:val="001352B8"/>
    <w:rsid w:val="00135AB3"/>
    <w:rsid w:val="00135B9B"/>
    <w:rsid w:val="00136913"/>
    <w:rsid w:val="001373BD"/>
    <w:rsid w:val="001376FA"/>
    <w:rsid w:val="00137F32"/>
    <w:rsid w:val="001414D1"/>
    <w:rsid w:val="00142000"/>
    <w:rsid w:val="00142222"/>
    <w:rsid w:val="00142345"/>
    <w:rsid w:val="0014308E"/>
    <w:rsid w:val="00143BBF"/>
    <w:rsid w:val="00143C90"/>
    <w:rsid w:val="00147594"/>
    <w:rsid w:val="00147700"/>
    <w:rsid w:val="00151D4C"/>
    <w:rsid w:val="00151F0C"/>
    <w:rsid w:val="00151F9D"/>
    <w:rsid w:val="0015214A"/>
    <w:rsid w:val="00152346"/>
    <w:rsid w:val="00152435"/>
    <w:rsid w:val="00152B62"/>
    <w:rsid w:val="0015343C"/>
    <w:rsid w:val="00153C6C"/>
    <w:rsid w:val="00155D13"/>
    <w:rsid w:val="0015693D"/>
    <w:rsid w:val="00156991"/>
    <w:rsid w:val="00157AFB"/>
    <w:rsid w:val="001605A2"/>
    <w:rsid w:val="00160685"/>
    <w:rsid w:val="00160B46"/>
    <w:rsid w:val="00160B66"/>
    <w:rsid w:val="001611B7"/>
    <w:rsid w:val="00161F0E"/>
    <w:rsid w:val="001640D0"/>
    <w:rsid w:val="00164160"/>
    <w:rsid w:val="00165D6B"/>
    <w:rsid w:val="0016787A"/>
    <w:rsid w:val="00167BAD"/>
    <w:rsid w:val="00172FAA"/>
    <w:rsid w:val="00173F96"/>
    <w:rsid w:val="001741C7"/>
    <w:rsid w:val="001742C9"/>
    <w:rsid w:val="00174FFC"/>
    <w:rsid w:val="0017535A"/>
    <w:rsid w:val="00176191"/>
    <w:rsid w:val="00176D91"/>
    <w:rsid w:val="00177D88"/>
    <w:rsid w:val="00180AD2"/>
    <w:rsid w:val="001812B7"/>
    <w:rsid w:val="0018219B"/>
    <w:rsid w:val="00183E32"/>
    <w:rsid w:val="00184BC2"/>
    <w:rsid w:val="00186400"/>
    <w:rsid w:val="00186C12"/>
    <w:rsid w:val="0018717F"/>
    <w:rsid w:val="00190333"/>
    <w:rsid w:val="001909DF"/>
    <w:rsid w:val="00190E0F"/>
    <w:rsid w:val="00191CC5"/>
    <w:rsid w:val="00191F08"/>
    <w:rsid w:val="00193EB5"/>
    <w:rsid w:val="00194317"/>
    <w:rsid w:val="001947D0"/>
    <w:rsid w:val="00194C7D"/>
    <w:rsid w:val="00195807"/>
    <w:rsid w:val="00195A45"/>
    <w:rsid w:val="001962F4"/>
    <w:rsid w:val="00197095"/>
    <w:rsid w:val="00197222"/>
    <w:rsid w:val="00197E57"/>
    <w:rsid w:val="001A055B"/>
    <w:rsid w:val="001A2279"/>
    <w:rsid w:val="001A2C6F"/>
    <w:rsid w:val="001A3658"/>
    <w:rsid w:val="001A37CA"/>
    <w:rsid w:val="001A5503"/>
    <w:rsid w:val="001A56B2"/>
    <w:rsid w:val="001A60A8"/>
    <w:rsid w:val="001A60DB"/>
    <w:rsid w:val="001A65F8"/>
    <w:rsid w:val="001A6659"/>
    <w:rsid w:val="001A6B44"/>
    <w:rsid w:val="001A74E2"/>
    <w:rsid w:val="001A75D2"/>
    <w:rsid w:val="001A7FCD"/>
    <w:rsid w:val="001B04D8"/>
    <w:rsid w:val="001B0AB2"/>
    <w:rsid w:val="001B1938"/>
    <w:rsid w:val="001B25CC"/>
    <w:rsid w:val="001B33F4"/>
    <w:rsid w:val="001B4FE9"/>
    <w:rsid w:val="001B5401"/>
    <w:rsid w:val="001B6925"/>
    <w:rsid w:val="001B6AF0"/>
    <w:rsid w:val="001B6C9D"/>
    <w:rsid w:val="001B7ABB"/>
    <w:rsid w:val="001C01BE"/>
    <w:rsid w:val="001C0F0D"/>
    <w:rsid w:val="001C2592"/>
    <w:rsid w:val="001C2AA8"/>
    <w:rsid w:val="001C34BD"/>
    <w:rsid w:val="001C3C56"/>
    <w:rsid w:val="001C3F94"/>
    <w:rsid w:val="001C4C13"/>
    <w:rsid w:val="001C4F6E"/>
    <w:rsid w:val="001C5702"/>
    <w:rsid w:val="001C5A41"/>
    <w:rsid w:val="001C5E8C"/>
    <w:rsid w:val="001C616C"/>
    <w:rsid w:val="001C7936"/>
    <w:rsid w:val="001D09FA"/>
    <w:rsid w:val="001D0FC8"/>
    <w:rsid w:val="001D2189"/>
    <w:rsid w:val="001D4164"/>
    <w:rsid w:val="001D4FCA"/>
    <w:rsid w:val="001D585D"/>
    <w:rsid w:val="001D70B9"/>
    <w:rsid w:val="001D7A85"/>
    <w:rsid w:val="001D7FEE"/>
    <w:rsid w:val="001E05AD"/>
    <w:rsid w:val="001E069B"/>
    <w:rsid w:val="001E0857"/>
    <w:rsid w:val="001E1DCD"/>
    <w:rsid w:val="001E2080"/>
    <w:rsid w:val="001E275F"/>
    <w:rsid w:val="001E29BF"/>
    <w:rsid w:val="001E440E"/>
    <w:rsid w:val="001E6DEF"/>
    <w:rsid w:val="001E7701"/>
    <w:rsid w:val="001F1713"/>
    <w:rsid w:val="001F1A66"/>
    <w:rsid w:val="001F1D66"/>
    <w:rsid w:val="001F2752"/>
    <w:rsid w:val="001F2CA2"/>
    <w:rsid w:val="001F425F"/>
    <w:rsid w:val="001F5D8E"/>
    <w:rsid w:val="001F5F97"/>
    <w:rsid w:val="001F65E2"/>
    <w:rsid w:val="001F7224"/>
    <w:rsid w:val="001F7496"/>
    <w:rsid w:val="001F7B6C"/>
    <w:rsid w:val="002004A1"/>
    <w:rsid w:val="00200BED"/>
    <w:rsid w:val="002010C1"/>
    <w:rsid w:val="00202A38"/>
    <w:rsid w:val="00202CB4"/>
    <w:rsid w:val="00203749"/>
    <w:rsid w:val="00203F21"/>
    <w:rsid w:val="00204CED"/>
    <w:rsid w:val="00205ADE"/>
    <w:rsid w:val="00207135"/>
    <w:rsid w:val="00207327"/>
    <w:rsid w:val="00207837"/>
    <w:rsid w:val="0021047C"/>
    <w:rsid w:val="0021083E"/>
    <w:rsid w:val="00210937"/>
    <w:rsid w:val="00210B70"/>
    <w:rsid w:val="0021193B"/>
    <w:rsid w:val="00211D97"/>
    <w:rsid w:val="00212208"/>
    <w:rsid w:val="00212F99"/>
    <w:rsid w:val="00213AEC"/>
    <w:rsid w:val="00214453"/>
    <w:rsid w:val="00214880"/>
    <w:rsid w:val="00214F18"/>
    <w:rsid w:val="00215D88"/>
    <w:rsid w:val="002164CE"/>
    <w:rsid w:val="0021680C"/>
    <w:rsid w:val="00216ED1"/>
    <w:rsid w:val="0021723F"/>
    <w:rsid w:val="0021726F"/>
    <w:rsid w:val="00220380"/>
    <w:rsid w:val="00220424"/>
    <w:rsid w:val="00223B56"/>
    <w:rsid w:val="002243FA"/>
    <w:rsid w:val="002246F5"/>
    <w:rsid w:val="00224BE6"/>
    <w:rsid w:val="00226982"/>
    <w:rsid w:val="0022750A"/>
    <w:rsid w:val="0022787D"/>
    <w:rsid w:val="0023000E"/>
    <w:rsid w:val="002306EB"/>
    <w:rsid w:val="00231410"/>
    <w:rsid w:val="002331F6"/>
    <w:rsid w:val="00235A80"/>
    <w:rsid w:val="00236899"/>
    <w:rsid w:val="00236D53"/>
    <w:rsid w:val="0023753F"/>
    <w:rsid w:val="002375F2"/>
    <w:rsid w:val="002378C3"/>
    <w:rsid w:val="00237F36"/>
    <w:rsid w:val="00240286"/>
    <w:rsid w:val="00240BB7"/>
    <w:rsid w:val="002427FA"/>
    <w:rsid w:val="002437CE"/>
    <w:rsid w:val="00243E98"/>
    <w:rsid w:val="00243F37"/>
    <w:rsid w:val="00244458"/>
    <w:rsid w:val="00244E9C"/>
    <w:rsid w:val="0024572A"/>
    <w:rsid w:val="00246AF1"/>
    <w:rsid w:val="00247904"/>
    <w:rsid w:val="00250490"/>
    <w:rsid w:val="00250648"/>
    <w:rsid w:val="0025172D"/>
    <w:rsid w:val="00252332"/>
    <w:rsid w:val="00252371"/>
    <w:rsid w:val="002523F5"/>
    <w:rsid w:val="00252439"/>
    <w:rsid w:val="00252522"/>
    <w:rsid w:val="0025363B"/>
    <w:rsid w:val="00253E9F"/>
    <w:rsid w:val="002546EC"/>
    <w:rsid w:val="00254A5F"/>
    <w:rsid w:val="00255192"/>
    <w:rsid w:val="00255548"/>
    <w:rsid w:val="002567C9"/>
    <w:rsid w:val="0025712B"/>
    <w:rsid w:val="00257520"/>
    <w:rsid w:val="00257A53"/>
    <w:rsid w:val="0026046E"/>
    <w:rsid w:val="00260498"/>
    <w:rsid w:val="0026208B"/>
    <w:rsid w:val="00262229"/>
    <w:rsid w:val="002631C2"/>
    <w:rsid w:val="00265249"/>
    <w:rsid w:val="00265690"/>
    <w:rsid w:val="00265B44"/>
    <w:rsid w:val="00265D23"/>
    <w:rsid w:val="00267874"/>
    <w:rsid w:val="00270007"/>
    <w:rsid w:val="00271AD0"/>
    <w:rsid w:val="00271B68"/>
    <w:rsid w:val="0027260B"/>
    <w:rsid w:val="00272C53"/>
    <w:rsid w:val="00273197"/>
    <w:rsid w:val="00274486"/>
    <w:rsid w:val="002744B4"/>
    <w:rsid w:val="002746B9"/>
    <w:rsid w:val="00274E9A"/>
    <w:rsid w:val="002758AB"/>
    <w:rsid w:val="0027668A"/>
    <w:rsid w:val="00280A0D"/>
    <w:rsid w:val="00280CAD"/>
    <w:rsid w:val="002810B1"/>
    <w:rsid w:val="002810E7"/>
    <w:rsid w:val="0028276B"/>
    <w:rsid w:val="002828F8"/>
    <w:rsid w:val="00283212"/>
    <w:rsid w:val="00283595"/>
    <w:rsid w:val="00283596"/>
    <w:rsid w:val="00283AA7"/>
    <w:rsid w:val="002840EB"/>
    <w:rsid w:val="002859B1"/>
    <w:rsid w:val="002870EF"/>
    <w:rsid w:val="00287185"/>
    <w:rsid w:val="00290476"/>
    <w:rsid w:val="00290E05"/>
    <w:rsid w:val="00291589"/>
    <w:rsid w:val="002923A1"/>
    <w:rsid w:val="00292492"/>
    <w:rsid w:val="00293351"/>
    <w:rsid w:val="002933C0"/>
    <w:rsid w:val="00293689"/>
    <w:rsid w:val="00294550"/>
    <w:rsid w:val="00294780"/>
    <w:rsid w:val="00295084"/>
    <w:rsid w:val="00295792"/>
    <w:rsid w:val="00295919"/>
    <w:rsid w:val="00296463"/>
    <w:rsid w:val="002966FF"/>
    <w:rsid w:val="002969EE"/>
    <w:rsid w:val="00296E32"/>
    <w:rsid w:val="002972C6"/>
    <w:rsid w:val="002A02C4"/>
    <w:rsid w:val="002A05F8"/>
    <w:rsid w:val="002A119C"/>
    <w:rsid w:val="002A1E90"/>
    <w:rsid w:val="002A2543"/>
    <w:rsid w:val="002A390F"/>
    <w:rsid w:val="002A51BD"/>
    <w:rsid w:val="002A62AA"/>
    <w:rsid w:val="002A686E"/>
    <w:rsid w:val="002A7380"/>
    <w:rsid w:val="002A75DC"/>
    <w:rsid w:val="002A7CA6"/>
    <w:rsid w:val="002B09C7"/>
    <w:rsid w:val="002B0FF2"/>
    <w:rsid w:val="002B1775"/>
    <w:rsid w:val="002B1F59"/>
    <w:rsid w:val="002B2E89"/>
    <w:rsid w:val="002B4FCE"/>
    <w:rsid w:val="002B585D"/>
    <w:rsid w:val="002B5AC9"/>
    <w:rsid w:val="002B5DA3"/>
    <w:rsid w:val="002B6CA2"/>
    <w:rsid w:val="002B7797"/>
    <w:rsid w:val="002B79A0"/>
    <w:rsid w:val="002B79A8"/>
    <w:rsid w:val="002B7D56"/>
    <w:rsid w:val="002C06F5"/>
    <w:rsid w:val="002C0778"/>
    <w:rsid w:val="002C0D16"/>
    <w:rsid w:val="002C128C"/>
    <w:rsid w:val="002C1769"/>
    <w:rsid w:val="002C2908"/>
    <w:rsid w:val="002C2A26"/>
    <w:rsid w:val="002C2BDE"/>
    <w:rsid w:val="002C2FA6"/>
    <w:rsid w:val="002C4073"/>
    <w:rsid w:val="002C4178"/>
    <w:rsid w:val="002C425E"/>
    <w:rsid w:val="002C4BD3"/>
    <w:rsid w:val="002C5BF1"/>
    <w:rsid w:val="002C6DC0"/>
    <w:rsid w:val="002C7A14"/>
    <w:rsid w:val="002D03B7"/>
    <w:rsid w:val="002D1915"/>
    <w:rsid w:val="002D2127"/>
    <w:rsid w:val="002D27B3"/>
    <w:rsid w:val="002D2A7A"/>
    <w:rsid w:val="002D32E2"/>
    <w:rsid w:val="002D34FB"/>
    <w:rsid w:val="002D457C"/>
    <w:rsid w:val="002D4999"/>
    <w:rsid w:val="002D6166"/>
    <w:rsid w:val="002D6D06"/>
    <w:rsid w:val="002D77DC"/>
    <w:rsid w:val="002E034F"/>
    <w:rsid w:val="002E2253"/>
    <w:rsid w:val="002E35A0"/>
    <w:rsid w:val="002E36F2"/>
    <w:rsid w:val="002E4859"/>
    <w:rsid w:val="002E4868"/>
    <w:rsid w:val="002E4CE1"/>
    <w:rsid w:val="002E6330"/>
    <w:rsid w:val="002E6396"/>
    <w:rsid w:val="002E6577"/>
    <w:rsid w:val="002E7099"/>
    <w:rsid w:val="002E7444"/>
    <w:rsid w:val="002F0573"/>
    <w:rsid w:val="002F0CCF"/>
    <w:rsid w:val="002F30D1"/>
    <w:rsid w:val="002F3F9A"/>
    <w:rsid w:val="002F5ECF"/>
    <w:rsid w:val="002F6978"/>
    <w:rsid w:val="002F706F"/>
    <w:rsid w:val="003003AD"/>
    <w:rsid w:val="003004CC"/>
    <w:rsid w:val="00300718"/>
    <w:rsid w:val="0030146D"/>
    <w:rsid w:val="00301B28"/>
    <w:rsid w:val="00301D3A"/>
    <w:rsid w:val="00303091"/>
    <w:rsid w:val="003035D2"/>
    <w:rsid w:val="003039C3"/>
    <w:rsid w:val="003043B7"/>
    <w:rsid w:val="00304464"/>
    <w:rsid w:val="003068CF"/>
    <w:rsid w:val="00307D57"/>
    <w:rsid w:val="00307FBE"/>
    <w:rsid w:val="003119DD"/>
    <w:rsid w:val="00313B4F"/>
    <w:rsid w:val="00313F7E"/>
    <w:rsid w:val="003142DC"/>
    <w:rsid w:val="00314AB6"/>
    <w:rsid w:val="0031506F"/>
    <w:rsid w:val="003159BB"/>
    <w:rsid w:val="00316495"/>
    <w:rsid w:val="00316AFA"/>
    <w:rsid w:val="00316EB3"/>
    <w:rsid w:val="00317771"/>
    <w:rsid w:val="00317F5D"/>
    <w:rsid w:val="0032006C"/>
    <w:rsid w:val="00320071"/>
    <w:rsid w:val="003207AE"/>
    <w:rsid w:val="003208AC"/>
    <w:rsid w:val="00320A0C"/>
    <w:rsid w:val="00320EA8"/>
    <w:rsid w:val="00321B68"/>
    <w:rsid w:val="003227AA"/>
    <w:rsid w:val="003233FC"/>
    <w:rsid w:val="003238F8"/>
    <w:rsid w:val="00323990"/>
    <w:rsid w:val="003244A5"/>
    <w:rsid w:val="003245BE"/>
    <w:rsid w:val="0032615B"/>
    <w:rsid w:val="003266A8"/>
    <w:rsid w:val="00326961"/>
    <w:rsid w:val="00326A25"/>
    <w:rsid w:val="00330113"/>
    <w:rsid w:val="00330550"/>
    <w:rsid w:val="00330EE0"/>
    <w:rsid w:val="00331818"/>
    <w:rsid w:val="00333224"/>
    <w:rsid w:val="0033329E"/>
    <w:rsid w:val="00333891"/>
    <w:rsid w:val="00336490"/>
    <w:rsid w:val="00336944"/>
    <w:rsid w:val="00336F9B"/>
    <w:rsid w:val="003370D3"/>
    <w:rsid w:val="003378D6"/>
    <w:rsid w:val="003402E8"/>
    <w:rsid w:val="00341793"/>
    <w:rsid w:val="0034240D"/>
    <w:rsid w:val="00343D4B"/>
    <w:rsid w:val="0034524A"/>
    <w:rsid w:val="0034591B"/>
    <w:rsid w:val="0034735E"/>
    <w:rsid w:val="00347515"/>
    <w:rsid w:val="0034785E"/>
    <w:rsid w:val="00347FF9"/>
    <w:rsid w:val="00350A29"/>
    <w:rsid w:val="00351751"/>
    <w:rsid w:val="00351967"/>
    <w:rsid w:val="00351D34"/>
    <w:rsid w:val="003540F1"/>
    <w:rsid w:val="003543A4"/>
    <w:rsid w:val="0035486F"/>
    <w:rsid w:val="0035492A"/>
    <w:rsid w:val="00354A3E"/>
    <w:rsid w:val="00355529"/>
    <w:rsid w:val="00355D4D"/>
    <w:rsid w:val="00355F4E"/>
    <w:rsid w:val="00356C03"/>
    <w:rsid w:val="00356F6D"/>
    <w:rsid w:val="003604CE"/>
    <w:rsid w:val="00361F3F"/>
    <w:rsid w:val="00361F56"/>
    <w:rsid w:val="00362E47"/>
    <w:rsid w:val="003642AF"/>
    <w:rsid w:val="0036443A"/>
    <w:rsid w:val="0036462B"/>
    <w:rsid w:val="00364779"/>
    <w:rsid w:val="003647F9"/>
    <w:rsid w:val="0036536C"/>
    <w:rsid w:val="0036585A"/>
    <w:rsid w:val="00366791"/>
    <w:rsid w:val="003668BE"/>
    <w:rsid w:val="003669C5"/>
    <w:rsid w:val="003677D2"/>
    <w:rsid w:val="00367A1F"/>
    <w:rsid w:val="00367C0B"/>
    <w:rsid w:val="00367CED"/>
    <w:rsid w:val="00367E7A"/>
    <w:rsid w:val="00370167"/>
    <w:rsid w:val="0037112D"/>
    <w:rsid w:val="003718A4"/>
    <w:rsid w:val="0037198F"/>
    <w:rsid w:val="00371D48"/>
    <w:rsid w:val="003723E7"/>
    <w:rsid w:val="003736D2"/>
    <w:rsid w:val="00373829"/>
    <w:rsid w:val="00373A01"/>
    <w:rsid w:val="0037470F"/>
    <w:rsid w:val="00374969"/>
    <w:rsid w:val="00374AF9"/>
    <w:rsid w:val="00375538"/>
    <w:rsid w:val="00375ADA"/>
    <w:rsid w:val="00375ED0"/>
    <w:rsid w:val="0037604E"/>
    <w:rsid w:val="00376996"/>
    <w:rsid w:val="003801A8"/>
    <w:rsid w:val="003803CB"/>
    <w:rsid w:val="003809C7"/>
    <w:rsid w:val="003813CB"/>
    <w:rsid w:val="0038169C"/>
    <w:rsid w:val="003831E0"/>
    <w:rsid w:val="0038391F"/>
    <w:rsid w:val="00383FA2"/>
    <w:rsid w:val="003855D5"/>
    <w:rsid w:val="00385BD8"/>
    <w:rsid w:val="0038613D"/>
    <w:rsid w:val="003861CB"/>
    <w:rsid w:val="00386204"/>
    <w:rsid w:val="003900FD"/>
    <w:rsid w:val="00391CE1"/>
    <w:rsid w:val="003935E2"/>
    <w:rsid w:val="0039360E"/>
    <w:rsid w:val="0039437B"/>
    <w:rsid w:val="003966E1"/>
    <w:rsid w:val="0039674B"/>
    <w:rsid w:val="00396F24"/>
    <w:rsid w:val="00397D2A"/>
    <w:rsid w:val="003A1B74"/>
    <w:rsid w:val="003A28FF"/>
    <w:rsid w:val="003A3A85"/>
    <w:rsid w:val="003A439F"/>
    <w:rsid w:val="003A4411"/>
    <w:rsid w:val="003A4937"/>
    <w:rsid w:val="003A4A01"/>
    <w:rsid w:val="003A4C4E"/>
    <w:rsid w:val="003A525E"/>
    <w:rsid w:val="003A53FD"/>
    <w:rsid w:val="003A554E"/>
    <w:rsid w:val="003A5C57"/>
    <w:rsid w:val="003A729D"/>
    <w:rsid w:val="003A7958"/>
    <w:rsid w:val="003B5CC4"/>
    <w:rsid w:val="003B6006"/>
    <w:rsid w:val="003B6D71"/>
    <w:rsid w:val="003B708A"/>
    <w:rsid w:val="003C063E"/>
    <w:rsid w:val="003C0836"/>
    <w:rsid w:val="003C0DE5"/>
    <w:rsid w:val="003C1ECA"/>
    <w:rsid w:val="003C2F5D"/>
    <w:rsid w:val="003C5702"/>
    <w:rsid w:val="003C5D50"/>
    <w:rsid w:val="003C5E0E"/>
    <w:rsid w:val="003C6F29"/>
    <w:rsid w:val="003C7012"/>
    <w:rsid w:val="003C7C53"/>
    <w:rsid w:val="003D0A90"/>
    <w:rsid w:val="003D0CAD"/>
    <w:rsid w:val="003D1FFE"/>
    <w:rsid w:val="003D22AB"/>
    <w:rsid w:val="003D25DD"/>
    <w:rsid w:val="003D2AD4"/>
    <w:rsid w:val="003D3729"/>
    <w:rsid w:val="003D4150"/>
    <w:rsid w:val="003D419E"/>
    <w:rsid w:val="003D43BD"/>
    <w:rsid w:val="003D5703"/>
    <w:rsid w:val="003D58DD"/>
    <w:rsid w:val="003D6527"/>
    <w:rsid w:val="003D670D"/>
    <w:rsid w:val="003D6B24"/>
    <w:rsid w:val="003D6CCF"/>
    <w:rsid w:val="003D7347"/>
    <w:rsid w:val="003E1D00"/>
    <w:rsid w:val="003E2A4B"/>
    <w:rsid w:val="003E2AE0"/>
    <w:rsid w:val="003E380D"/>
    <w:rsid w:val="003E3BC7"/>
    <w:rsid w:val="003E469B"/>
    <w:rsid w:val="003E6162"/>
    <w:rsid w:val="003E653B"/>
    <w:rsid w:val="003E663F"/>
    <w:rsid w:val="003E7437"/>
    <w:rsid w:val="003F0648"/>
    <w:rsid w:val="003F0D8F"/>
    <w:rsid w:val="003F1C53"/>
    <w:rsid w:val="003F1F89"/>
    <w:rsid w:val="003F28B0"/>
    <w:rsid w:val="003F3A45"/>
    <w:rsid w:val="003F3BEE"/>
    <w:rsid w:val="003F4CB5"/>
    <w:rsid w:val="003F4FE9"/>
    <w:rsid w:val="003F5D26"/>
    <w:rsid w:val="00400230"/>
    <w:rsid w:val="004012C4"/>
    <w:rsid w:val="00401879"/>
    <w:rsid w:val="00401895"/>
    <w:rsid w:val="004039DC"/>
    <w:rsid w:val="00405BFC"/>
    <w:rsid w:val="0041236F"/>
    <w:rsid w:val="0041261B"/>
    <w:rsid w:val="00413A54"/>
    <w:rsid w:val="00413F7F"/>
    <w:rsid w:val="00414F08"/>
    <w:rsid w:val="00415AF9"/>
    <w:rsid w:val="004160A0"/>
    <w:rsid w:val="00416738"/>
    <w:rsid w:val="004167DC"/>
    <w:rsid w:val="00416FA9"/>
    <w:rsid w:val="0041727C"/>
    <w:rsid w:val="00417C7D"/>
    <w:rsid w:val="004202E8"/>
    <w:rsid w:val="0042052F"/>
    <w:rsid w:val="00420F9E"/>
    <w:rsid w:val="00420FA7"/>
    <w:rsid w:val="00421395"/>
    <w:rsid w:val="004216D8"/>
    <w:rsid w:val="00421CE4"/>
    <w:rsid w:val="00422B59"/>
    <w:rsid w:val="00422ECE"/>
    <w:rsid w:val="004244D6"/>
    <w:rsid w:val="0042578E"/>
    <w:rsid w:val="004259B8"/>
    <w:rsid w:val="00425B3B"/>
    <w:rsid w:val="0042747D"/>
    <w:rsid w:val="00431D0A"/>
    <w:rsid w:val="00433B5C"/>
    <w:rsid w:val="00434BE2"/>
    <w:rsid w:val="00435160"/>
    <w:rsid w:val="004365EF"/>
    <w:rsid w:val="004366E9"/>
    <w:rsid w:val="00437548"/>
    <w:rsid w:val="0044056B"/>
    <w:rsid w:val="004407C3"/>
    <w:rsid w:val="00440843"/>
    <w:rsid w:val="0044185B"/>
    <w:rsid w:val="004423C4"/>
    <w:rsid w:val="0044288F"/>
    <w:rsid w:val="00442E3C"/>
    <w:rsid w:val="00442E6E"/>
    <w:rsid w:val="004444E7"/>
    <w:rsid w:val="004452F3"/>
    <w:rsid w:val="00446CB7"/>
    <w:rsid w:val="004478DE"/>
    <w:rsid w:val="00450A7E"/>
    <w:rsid w:val="00450C3A"/>
    <w:rsid w:val="004513B4"/>
    <w:rsid w:val="00452148"/>
    <w:rsid w:val="0045373F"/>
    <w:rsid w:val="00455090"/>
    <w:rsid w:val="00460D71"/>
    <w:rsid w:val="00461134"/>
    <w:rsid w:val="0046261F"/>
    <w:rsid w:val="00462663"/>
    <w:rsid w:val="00462FD1"/>
    <w:rsid w:val="004637EF"/>
    <w:rsid w:val="00464814"/>
    <w:rsid w:val="00466449"/>
    <w:rsid w:val="00466465"/>
    <w:rsid w:val="004674AB"/>
    <w:rsid w:val="00470A36"/>
    <w:rsid w:val="00470BEA"/>
    <w:rsid w:val="00470C24"/>
    <w:rsid w:val="00471A9E"/>
    <w:rsid w:val="0047241B"/>
    <w:rsid w:val="004726CF"/>
    <w:rsid w:val="0047329D"/>
    <w:rsid w:val="00474CD3"/>
    <w:rsid w:val="00475410"/>
    <w:rsid w:val="00476142"/>
    <w:rsid w:val="004766A2"/>
    <w:rsid w:val="00476806"/>
    <w:rsid w:val="00476A84"/>
    <w:rsid w:val="00476AF2"/>
    <w:rsid w:val="00477A68"/>
    <w:rsid w:val="00480319"/>
    <w:rsid w:val="0048044E"/>
    <w:rsid w:val="0048048C"/>
    <w:rsid w:val="0048062A"/>
    <w:rsid w:val="00480BEA"/>
    <w:rsid w:val="00480CEF"/>
    <w:rsid w:val="00480F6F"/>
    <w:rsid w:val="00481778"/>
    <w:rsid w:val="0048251A"/>
    <w:rsid w:val="00482854"/>
    <w:rsid w:val="00482EF2"/>
    <w:rsid w:val="004839C1"/>
    <w:rsid w:val="00483A79"/>
    <w:rsid w:val="00483C3D"/>
    <w:rsid w:val="00484176"/>
    <w:rsid w:val="00484F1C"/>
    <w:rsid w:val="004859DD"/>
    <w:rsid w:val="00486282"/>
    <w:rsid w:val="00490A89"/>
    <w:rsid w:val="00491CB5"/>
    <w:rsid w:val="00492023"/>
    <w:rsid w:val="0049230E"/>
    <w:rsid w:val="00493BFF"/>
    <w:rsid w:val="00494109"/>
    <w:rsid w:val="00494B7D"/>
    <w:rsid w:val="00494F04"/>
    <w:rsid w:val="0049528A"/>
    <w:rsid w:val="004957F2"/>
    <w:rsid w:val="004969BC"/>
    <w:rsid w:val="004969C8"/>
    <w:rsid w:val="0049732C"/>
    <w:rsid w:val="004A0342"/>
    <w:rsid w:val="004A07A6"/>
    <w:rsid w:val="004A15FF"/>
    <w:rsid w:val="004A2901"/>
    <w:rsid w:val="004A2D5E"/>
    <w:rsid w:val="004A3405"/>
    <w:rsid w:val="004A3D21"/>
    <w:rsid w:val="004A45DE"/>
    <w:rsid w:val="004A4F95"/>
    <w:rsid w:val="004A4F98"/>
    <w:rsid w:val="004A55C8"/>
    <w:rsid w:val="004B00B8"/>
    <w:rsid w:val="004B0874"/>
    <w:rsid w:val="004B134F"/>
    <w:rsid w:val="004B1F00"/>
    <w:rsid w:val="004B1FDE"/>
    <w:rsid w:val="004B218A"/>
    <w:rsid w:val="004B2FD9"/>
    <w:rsid w:val="004B4126"/>
    <w:rsid w:val="004B43B5"/>
    <w:rsid w:val="004B4C31"/>
    <w:rsid w:val="004B5DBF"/>
    <w:rsid w:val="004B70C3"/>
    <w:rsid w:val="004B7359"/>
    <w:rsid w:val="004B78BD"/>
    <w:rsid w:val="004C0AB1"/>
    <w:rsid w:val="004C0F30"/>
    <w:rsid w:val="004C5AB1"/>
    <w:rsid w:val="004C7448"/>
    <w:rsid w:val="004C75D9"/>
    <w:rsid w:val="004C7AE3"/>
    <w:rsid w:val="004D16F4"/>
    <w:rsid w:val="004D1E08"/>
    <w:rsid w:val="004D356C"/>
    <w:rsid w:val="004D3930"/>
    <w:rsid w:val="004D40B4"/>
    <w:rsid w:val="004D4833"/>
    <w:rsid w:val="004D5E05"/>
    <w:rsid w:val="004D6467"/>
    <w:rsid w:val="004D6C19"/>
    <w:rsid w:val="004E0554"/>
    <w:rsid w:val="004E06EC"/>
    <w:rsid w:val="004E1091"/>
    <w:rsid w:val="004E156E"/>
    <w:rsid w:val="004E1D39"/>
    <w:rsid w:val="004E30BF"/>
    <w:rsid w:val="004E33CA"/>
    <w:rsid w:val="004E412B"/>
    <w:rsid w:val="004E4675"/>
    <w:rsid w:val="004E5ECB"/>
    <w:rsid w:val="004E6042"/>
    <w:rsid w:val="004E6228"/>
    <w:rsid w:val="004E6699"/>
    <w:rsid w:val="004E6A30"/>
    <w:rsid w:val="004E6C7E"/>
    <w:rsid w:val="004F0480"/>
    <w:rsid w:val="004F0A5A"/>
    <w:rsid w:val="004F1F32"/>
    <w:rsid w:val="004F24A0"/>
    <w:rsid w:val="004F2604"/>
    <w:rsid w:val="004F27B2"/>
    <w:rsid w:val="004F3DFA"/>
    <w:rsid w:val="004F4059"/>
    <w:rsid w:val="004F462B"/>
    <w:rsid w:val="004F4B9E"/>
    <w:rsid w:val="004F669E"/>
    <w:rsid w:val="00500075"/>
    <w:rsid w:val="00500228"/>
    <w:rsid w:val="00501154"/>
    <w:rsid w:val="005011EE"/>
    <w:rsid w:val="005031DE"/>
    <w:rsid w:val="00505A60"/>
    <w:rsid w:val="00505A92"/>
    <w:rsid w:val="00506269"/>
    <w:rsid w:val="00506D24"/>
    <w:rsid w:val="00506D70"/>
    <w:rsid w:val="00506F01"/>
    <w:rsid w:val="00507843"/>
    <w:rsid w:val="00507C2E"/>
    <w:rsid w:val="00510131"/>
    <w:rsid w:val="00510E45"/>
    <w:rsid w:val="00511104"/>
    <w:rsid w:val="00511935"/>
    <w:rsid w:val="00511ECE"/>
    <w:rsid w:val="00512A3C"/>
    <w:rsid w:val="005136AA"/>
    <w:rsid w:val="00514892"/>
    <w:rsid w:val="00514D27"/>
    <w:rsid w:val="00514F1A"/>
    <w:rsid w:val="00514F1E"/>
    <w:rsid w:val="00515E82"/>
    <w:rsid w:val="0051615D"/>
    <w:rsid w:val="00516942"/>
    <w:rsid w:val="0051777D"/>
    <w:rsid w:val="00517EB5"/>
    <w:rsid w:val="00517F74"/>
    <w:rsid w:val="00520293"/>
    <w:rsid w:val="005203D8"/>
    <w:rsid w:val="005204FB"/>
    <w:rsid w:val="00520EBD"/>
    <w:rsid w:val="00520FC0"/>
    <w:rsid w:val="0052142F"/>
    <w:rsid w:val="005228A8"/>
    <w:rsid w:val="00522F16"/>
    <w:rsid w:val="00523E38"/>
    <w:rsid w:val="005248BD"/>
    <w:rsid w:val="00525107"/>
    <w:rsid w:val="005251CA"/>
    <w:rsid w:val="005251E0"/>
    <w:rsid w:val="00525662"/>
    <w:rsid w:val="005258F1"/>
    <w:rsid w:val="005259EF"/>
    <w:rsid w:val="00526BCC"/>
    <w:rsid w:val="00532C45"/>
    <w:rsid w:val="005344B0"/>
    <w:rsid w:val="0053468E"/>
    <w:rsid w:val="00535636"/>
    <w:rsid w:val="0053563D"/>
    <w:rsid w:val="00535E8C"/>
    <w:rsid w:val="0053653E"/>
    <w:rsid w:val="00536695"/>
    <w:rsid w:val="00536EA6"/>
    <w:rsid w:val="00537170"/>
    <w:rsid w:val="005379C9"/>
    <w:rsid w:val="00537D5E"/>
    <w:rsid w:val="00537DD9"/>
    <w:rsid w:val="00540848"/>
    <w:rsid w:val="00541417"/>
    <w:rsid w:val="00541736"/>
    <w:rsid w:val="00542053"/>
    <w:rsid w:val="0054225D"/>
    <w:rsid w:val="0054229F"/>
    <w:rsid w:val="005426F4"/>
    <w:rsid w:val="00545980"/>
    <w:rsid w:val="00546F75"/>
    <w:rsid w:val="00547155"/>
    <w:rsid w:val="005504ED"/>
    <w:rsid w:val="00551431"/>
    <w:rsid w:val="005519BA"/>
    <w:rsid w:val="005520A0"/>
    <w:rsid w:val="00552880"/>
    <w:rsid w:val="00552917"/>
    <w:rsid w:val="0055321A"/>
    <w:rsid w:val="00553972"/>
    <w:rsid w:val="0055497A"/>
    <w:rsid w:val="0055542D"/>
    <w:rsid w:val="00556D37"/>
    <w:rsid w:val="00557379"/>
    <w:rsid w:val="00557922"/>
    <w:rsid w:val="005579F7"/>
    <w:rsid w:val="00557CFA"/>
    <w:rsid w:val="00557EFB"/>
    <w:rsid w:val="0056008F"/>
    <w:rsid w:val="00560146"/>
    <w:rsid w:val="00560D76"/>
    <w:rsid w:val="0056153F"/>
    <w:rsid w:val="00561661"/>
    <w:rsid w:val="00561717"/>
    <w:rsid w:val="00563508"/>
    <w:rsid w:val="005638C9"/>
    <w:rsid w:val="00563DF7"/>
    <w:rsid w:val="00564711"/>
    <w:rsid w:val="00565078"/>
    <w:rsid w:val="005650EE"/>
    <w:rsid w:val="005674BE"/>
    <w:rsid w:val="00570109"/>
    <w:rsid w:val="0057166D"/>
    <w:rsid w:val="00572039"/>
    <w:rsid w:val="00572221"/>
    <w:rsid w:val="005725A4"/>
    <w:rsid w:val="00572634"/>
    <w:rsid w:val="005727B0"/>
    <w:rsid w:val="00574438"/>
    <w:rsid w:val="00575B53"/>
    <w:rsid w:val="00576249"/>
    <w:rsid w:val="00576399"/>
    <w:rsid w:val="00576B35"/>
    <w:rsid w:val="00577D91"/>
    <w:rsid w:val="00580593"/>
    <w:rsid w:val="00581177"/>
    <w:rsid w:val="00583B9C"/>
    <w:rsid w:val="00584433"/>
    <w:rsid w:val="00584631"/>
    <w:rsid w:val="00584878"/>
    <w:rsid w:val="00584E91"/>
    <w:rsid w:val="00585923"/>
    <w:rsid w:val="00585D1B"/>
    <w:rsid w:val="00586A57"/>
    <w:rsid w:val="00587632"/>
    <w:rsid w:val="005912D0"/>
    <w:rsid w:val="00591657"/>
    <w:rsid w:val="005918B1"/>
    <w:rsid w:val="00591AEA"/>
    <w:rsid w:val="00591D64"/>
    <w:rsid w:val="00591DF8"/>
    <w:rsid w:val="0059265E"/>
    <w:rsid w:val="00592AEE"/>
    <w:rsid w:val="00592E71"/>
    <w:rsid w:val="00594617"/>
    <w:rsid w:val="0059477A"/>
    <w:rsid w:val="00596509"/>
    <w:rsid w:val="00596BC4"/>
    <w:rsid w:val="00596DB8"/>
    <w:rsid w:val="0059798A"/>
    <w:rsid w:val="00597D62"/>
    <w:rsid w:val="005A0338"/>
    <w:rsid w:val="005A05C2"/>
    <w:rsid w:val="005A06A8"/>
    <w:rsid w:val="005A11DF"/>
    <w:rsid w:val="005A3C09"/>
    <w:rsid w:val="005A43B0"/>
    <w:rsid w:val="005A54AF"/>
    <w:rsid w:val="005A5B6F"/>
    <w:rsid w:val="005A6D95"/>
    <w:rsid w:val="005B0396"/>
    <w:rsid w:val="005B05B2"/>
    <w:rsid w:val="005B096C"/>
    <w:rsid w:val="005B09CA"/>
    <w:rsid w:val="005B17BD"/>
    <w:rsid w:val="005B28AE"/>
    <w:rsid w:val="005B2EE0"/>
    <w:rsid w:val="005B301B"/>
    <w:rsid w:val="005B319F"/>
    <w:rsid w:val="005B48F2"/>
    <w:rsid w:val="005B5AA2"/>
    <w:rsid w:val="005B6A03"/>
    <w:rsid w:val="005B71C5"/>
    <w:rsid w:val="005B75C5"/>
    <w:rsid w:val="005B7AF2"/>
    <w:rsid w:val="005C1535"/>
    <w:rsid w:val="005C1D4E"/>
    <w:rsid w:val="005C3A33"/>
    <w:rsid w:val="005C61CF"/>
    <w:rsid w:val="005C641C"/>
    <w:rsid w:val="005C752B"/>
    <w:rsid w:val="005D1EFA"/>
    <w:rsid w:val="005D2A11"/>
    <w:rsid w:val="005D2B71"/>
    <w:rsid w:val="005D3245"/>
    <w:rsid w:val="005D3E31"/>
    <w:rsid w:val="005D40C3"/>
    <w:rsid w:val="005D447D"/>
    <w:rsid w:val="005D46BA"/>
    <w:rsid w:val="005D5527"/>
    <w:rsid w:val="005D69A7"/>
    <w:rsid w:val="005D6EFC"/>
    <w:rsid w:val="005D6F5C"/>
    <w:rsid w:val="005D7C05"/>
    <w:rsid w:val="005E00E6"/>
    <w:rsid w:val="005E011E"/>
    <w:rsid w:val="005E196D"/>
    <w:rsid w:val="005E1CEC"/>
    <w:rsid w:val="005E266A"/>
    <w:rsid w:val="005E2FFD"/>
    <w:rsid w:val="005E3073"/>
    <w:rsid w:val="005E32E2"/>
    <w:rsid w:val="005E4189"/>
    <w:rsid w:val="005E5759"/>
    <w:rsid w:val="005E5763"/>
    <w:rsid w:val="005E732A"/>
    <w:rsid w:val="005E7FCA"/>
    <w:rsid w:val="005F033A"/>
    <w:rsid w:val="005F0F36"/>
    <w:rsid w:val="005F0FA3"/>
    <w:rsid w:val="005F163D"/>
    <w:rsid w:val="005F179D"/>
    <w:rsid w:val="005F1B7F"/>
    <w:rsid w:val="005F1EF7"/>
    <w:rsid w:val="005F2A3D"/>
    <w:rsid w:val="005F3AA4"/>
    <w:rsid w:val="005F3FD2"/>
    <w:rsid w:val="005F4E12"/>
    <w:rsid w:val="005F5655"/>
    <w:rsid w:val="005F6421"/>
    <w:rsid w:val="005F66F5"/>
    <w:rsid w:val="005F6793"/>
    <w:rsid w:val="005F74B7"/>
    <w:rsid w:val="005F77E1"/>
    <w:rsid w:val="0060028F"/>
    <w:rsid w:val="0060099F"/>
    <w:rsid w:val="0060314D"/>
    <w:rsid w:val="006035CF"/>
    <w:rsid w:val="006060DC"/>
    <w:rsid w:val="00606C49"/>
    <w:rsid w:val="00606F66"/>
    <w:rsid w:val="00607848"/>
    <w:rsid w:val="00611221"/>
    <w:rsid w:val="00611F88"/>
    <w:rsid w:val="006120A7"/>
    <w:rsid w:val="00612617"/>
    <w:rsid w:val="006126F6"/>
    <w:rsid w:val="00612F77"/>
    <w:rsid w:val="006136E7"/>
    <w:rsid w:val="00613CAC"/>
    <w:rsid w:val="006147BC"/>
    <w:rsid w:val="00615E1E"/>
    <w:rsid w:val="00615FFC"/>
    <w:rsid w:val="00616272"/>
    <w:rsid w:val="00617E7E"/>
    <w:rsid w:val="006204F1"/>
    <w:rsid w:val="006205CC"/>
    <w:rsid w:val="00621B47"/>
    <w:rsid w:val="006228D5"/>
    <w:rsid w:val="00622CDB"/>
    <w:rsid w:val="006237F1"/>
    <w:rsid w:val="00623C2D"/>
    <w:rsid w:val="00625D0E"/>
    <w:rsid w:val="00631278"/>
    <w:rsid w:val="006317A6"/>
    <w:rsid w:val="0063288E"/>
    <w:rsid w:val="006334BF"/>
    <w:rsid w:val="00633810"/>
    <w:rsid w:val="0063383E"/>
    <w:rsid w:val="00633E9B"/>
    <w:rsid w:val="0063479B"/>
    <w:rsid w:val="00634953"/>
    <w:rsid w:val="006349D3"/>
    <w:rsid w:val="00636555"/>
    <w:rsid w:val="0063671C"/>
    <w:rsid w:val="00636B7F"/>
    <w:rsid w:val="00636F99"/>
    <w:rsid w:val="00637737"/>
    <w:rsid w:val="00640103"/>
    <w:rsid w:val="0064046E"/>
    <w:rsid w:val="00640567"/>
    <w:rsid w:val="00640905"/>
    <w:rsid w:val="00640A1F"/>
    <w:rsid w:val="00641B6A"/>
    <w:rsid w:val="006420EC"/>
    <w:rsid w:val="0064272F"/>
    <w:rsid w:val="006456FB"/>
    <w:rsid w:val="00646143"/>
    <w:rsid w:val="0064663D"/>
    <w:rsid w:val="00647736"/>
    <w:rsid w:val="006478FA"/>
    <w:rsid w:val="00651355"/>
    <w:rsid w:val="00651A31"/>
    <w:rsid w:val="00651FA7"/>
    <w:rsid w:val="0065224F"/>
    <w:rsid w:val="006523BD"/>
    <w:rsid w:val="006526AD"/>
    <w:rsid w:val="00653285"/>
    <w:rsid w:val="006534D5"/>
    <w:rsid w:val="00654162"/>
    <w:rsid w:val="006544D6"/>
    <w:rsid w:val="00654BD2"/>
    <w:rsid w:val="00655B0E"/>
    <w:rsid w:val="0065605C"/>
    <w:rsid w:val="00657F7A"/>
    <w:rsid w:val="006610C2"/>
    <w:rsid w:val="006611AC"/>
    <w:rsid w:val="00661828"/>
    <w:rsid w:val="00661A6B"/>
    <w:rsid w:val="00662476"/>
    <w:rsid w:val="006626B5"/>
    <w:rsid w:val="00662718"/>
    <w:rsid w:val="00663308"/>
    <w:rsid w:val="006655CB"/>
    <w:rsid w:val="00666130"/>
    <w:rsid w:val="00666A00"/>
    <w:rsid w:val="006673E6"/>
    <w:rsid w:val="00667637"/>
    <w:rsid w:val="00667CB8"/>
    <w:rsid w:val="00667E2D"/>
    <w:rsid w:val="00670D57"/>
    <w:rsid w:val="00670ED4"/>
    <w:rsid w:val="00671A25"/>
    <w:rsid w:val="00671A4D"/>
    <w:rsid w:val="00671C5A"/>
    <w:rsid w:val="006720E5"/>
    <w:rsid w:val="00672399"/>
    <w:rsid w:val="006725DE"/>
    <w:rsid w:val="00672EC9"/>
    <w:rsid w:val="00674B74"/>
    <w:rsid w:val="00674BAE"/>
    <w:rsid w:val="00674ED9"/>
    <w:rsid w:val="00676435"/>
    <w:rsid w:val="006772B0"/>
    <w:rsid w:val="00677911"/>
    <w:rsid w:val="00677B6C"/>
    <w:rsid w:val="006806CC"/>
    <w:rsid w:val="00680E1B"/>
    <w:rsid w:val="00680EEF"/>
    <w:rsid w:val="006826AB"/>
    <w:rsid w:val="00682B4B"/>
    <w:rsid w:val="00682F8A"/>
    <w:rsid w:val="00683BEE"/>
    <w:rsid w:val="00683CCB"/>
    <w:rsid w:val="0068460F"/>
    <w:rsid w:val="00685400"/>
    <w:rsid w:val="00685A88"/>
    <w:rsid w:val="00685E1C"/>
    <w:rsid w:val="0068630D"/>
    <w:rsid w:val="006864FA"/>
    <w:rsid w:val="0068703B"/>
    <w:rsid w:val="0068705E"/>
    <w:rsid w:val="0068731C"/>
    <w:rsid w:val="00687A97"/>
    <w:rsid w:val="00690548"/>
    <w:rsid w:val="006906FF"/>
    <w:rsid w:val="006909C6"/>
    <w:rsid w:val="00692461"/>
    <w:rsid w:val="00692F27"/>
    <w:rsid w:val="0069376F"/>
    <w:rsid w:val="00693E39"/>
    <w:rsid w:val="006946EB"/>
    <w:rsid w:val="00694875"/>
    <w:rsid w:val="00695163"/>
    <w:rsid w:val="006A0443"/>
    <w:rsid w:val="006A1853"/>
    <w:rsid w:val="006A1AED"/>
    <w:rsid w:val="006A1FB6"/>
    <w:rsid w:val="006A2A90"/>
    <w:rsid w:val="006A2B08"/>
    <w:rsid w:val="006A3275"/>
    <w:rsid w:val="006A50A5"/>
    <w:rsid w:val="006A51AC"/>
    <w:rsid w:val="006A610C"/>
    <w:rsid w:val="006A7CBE"/>
    <w:rsid w:val="006B0A0D"/>
    <w:rsid w:val="006B13AF"/>
    <w:rsid w:val="006B19A6"/>
    <w:rsid w:val="006B1A4F"/>
    <w:rsid w:val="006B1CD8"/>
    <w:rsid w:val="006B24D4"/>
    <w:rsid w:val="006B2711"/>
    <w:rsid w:val="006B371F"/>
    <w:rsid w:val="006B5999"/>
    <w:rsid w:val="006B60DC"/>
    <w:rsid w:val="006B7591"/>
    <w:rsid w:val="006C04CB"/>
    <w:rsid w:val="006C0756"/>
    <w:rsid w:val="006C0899"/>
    <w:rsid w:val="006C0954"/>
    <w:rsid w:val="006C105A"/>
    <w:rsid w:val="006C143B"/>
    <w:rsid w:val="006C1595"/>
    <w:rsid w:val="006C2662"/>
    <w:rsid w:val="006C2CB6"/>
    <w:rsid w:val="006C4473"/>
    <w:rsid w:val="006C53A8"/>
    <w:rsid w:val="006C574A"/>
    <w:rsid w:val="006C59B9"/>
    <w:rsid w:val="006C77F0"/>
    <w:rsid w:val="006C78D1"/>
    <w:rsid w:val="006D1264"/>
    <w:rsid w:val="006D1AE2"/>
    <w:rsid w:val="006D20F1"/>
    <w:rsid w:val="006D24D4"/>
    <w:rsid w:val="006D4314"/>
    <w:rsid w:val="006D4FC3"/>
    <w:rsid w:val="006D56F5"/>
    <w:rsid w:val="006D66BA"/>
    <w:rsid w:val="006D7E16"/>
    <w:rsid w:val="006E0892"/>
    <w:rsid w:val="006E2118"/>
    <w:rsid w:val="006E3218"/>
    <w:rsid w:val="006E4794"/>
    <w:rsid w:val="006E6418"/>
    <w:rsid w:val="006E6767"/>
    <w:rsid w:val="006E6EF0"/>
    <w:rsid w:val="006E7C5F"/>
    <w:rsid w:val="006F02C4"/>
    <w:rsid w:val="006F03CE"/>
    <w:rsid w:val="006F0797"/>
    <w:rsid w:val="006F07D6"/>
    <w:rsid w:val="006F0A09"/>
    <w:rsid w:val="006F1235"/>
    <w:rsid w:val="006F21D3"/>
    <w:rsid w:val="006F2865"/>
    <w:rsid w:val="006F2914"/>
    <w:rsid w:val="006F2E16"/>
    <w:rsid w:val="006F459F"/>
    <w:rsid w:val="006F4E10"/>
    <w:rsid w:val="006F5984"/>
    <w:rsid w:val="006F61FC"/>
    <w:rsid w:val="006F642A"/>
    <w:rsid w:val="006F692E"/>
    <w:rsid w:val="006F6E76"/>
    <w:rsid w:val="006F7232"/>
    <w:rsid w:val="00703A60"/>
    <w:rsid w:val="007044B3"/>
    <w:rsid w:val="00705584"/>
    <w:rsid w:val="00707246"/>
    <w:rsid w:val="00707B86"/>
    <w:rsid w:val="0071010C"/>
    <w:rsid w:val="007105A9"/>
    <w:rsid w:val="007106A5"/>
    <w:rsid w:val="007106A6"/>
    <w:rsid w:val="007130DB"/>
    <w:rsid w:val="00713935"/>
    <w:rsid w:val="00713B54"/>
    <w:rsid w:val="00713C0A"/>
    <w:rsid w:val="007141CF"/>
    <w:rsid w:val="0071422D"/>
    <w:rsid w:val="00715224"/>
    <w:rsid w:val="00715FEF"/>
    <w:rsid w:val="007203A7"/>
    <w:rsid w:val="00721FF2"/>
    <w:rsid w:val="00725A4D"/>
    <w:rsid w:val="007266D9"/>
    <w:rsid w:val="00726840"/>
    <w:rsid w:val="00726951"/>
    <w:rsid w:val="00727E28"/>
    <w:rsid w:val="007301EA"/>
    <w:rsid w:val="0073032D"/>
    <w:rsid w:val="00730337"/>
    <w:rsid w:val="007310C5"/>
    <w:rsid w:val="0073149A"/>
    <w:rsid w:val="007315F3"/>
    <w:rsid w:val="007316E5"/>
    <w:rsid w:val="0073183A"/>
    <w:rsid w:val="00732495"/>
    <w:rsid w:val="00734C1F"/>
    <w:rsid w:val="00735AD7"/>
    <w:rsid w:val="007365FB"/>
    <w:rsid w:val="007376F7"/>
    <w:rsid w:val="007379C1"/>
    <w:rsid w:val="007421AF"/>
    <w:rsid w:val="0074319E"/>
    <w:rsid w:val="007446ED"/>
    <w:rsid w:val="0074486E"/>
    <w:rsid w:val="00744EE2"/>
    <w:rsid w:val="00747EAD"/>
    <w:rsid w:val="00750C0D"/>
    <w:rsid w:val="00752706"/>
    <w:rsid w:val="00752D11"/>
    <w:rsid w:val="00753E27"/>
    <w:rsid w:val="0075509D"/>
    <w:rsid w:val="007555E2"/>
    <w:rsid w:val="00755879"/>
    <w:rsid w:val="00755F60"/>
    <w:rsid w:val="00757A55"/>
    <w:rsid w:val="00757EDF"/>
    <w:rsid w:val="00760775"/>
    <w:rsid w:val="00760E35"/>
    <w:rsid w:val="007628EC"/>
    <w:rsid w:val="00763AFA"/>
    <w:rsid w:val="0076414F"/>
    <w:rsid w:val="00764516"/>
    <w:rsid w:val="0076578B"/>
    <w:rsid w:val="00765D9A"/>
    <w:rsid w:val="007673CA"/>
    <w:rsid w:val="00767B9F"/>
    <w:rsid w:val="0077008B"/>
    <w:rsid w:val="00770DE3"/>
    <w:rsid w:val="00771D94"/>
    <w:rsid w:val="00772625"/>
    <w:rsid w:val="00773378"/>
    <w:rsid w:val="00773A37"/>
    <w:rsid w:val="007751CF"/>
    <w:rsid w:val="007753F0"/>
    <w:rsid w:val="00776B89"/>
    <w:rsid w:val="00777127"/>
    <w:rsid w:val="007772AA"/>
    <w:rsid w:val="0077764D"/>
    <w:rsid w:val="00781CFF"/>
    <w:rsid w:val="00781EBF"/>
    <w:rsid w:val="00781ECC"/>
    <w:rsid w:val="007828A0"/>
    <w:rsid w:val="00782D5B"/>
    <w:rsid w:val="00783012"/>
    <w:rsid w:val="0078418F"/>
    <w:rsid w:val="00784C8C"/>
    <w:rsid w:val="00786487"/>
    <w:rsid w:val="00786723"/>
    <w:rsid w:val="00786B4E"/>
    <w:rsid w:val="0078787C"/>
    <w:rsid w:val="007903F3"/>
    <w:rsid w:val="007919C9"/>
    <w:rsid w:val="007920BD"/>
    <w:rsid w:val="00792B56"/>
    <w:rsid w:val="00794A4F"/>
    <w:rsid w:val="00794B59"/>
    <w:rsid w:val="007950DA"/>
    <w:rsid w:val="00795486"/>
    <w:rsid w:val="007954D3"/>
    <w:rsid w:val="0079630B"/>
    <w:rsid w:val="00796D73"/>
    <w:rsid w:val="00797C20"/>
    <w:rsid w:val="00797ED3"/>
    <w:rsid w:val="007A0030"/>
    <w:rsid w:val="007A0B04"/>
    <w:rsid w:val="007A0CC7"/>
    <w:rsid w:val="007A2DE4"/>
    <w:rsid w:val="007A3906"/>
    <w:rsid w:val="007A463E"/>
    <w:rsid w:val="007A57EA"/>
    <w:rsid w:val="007A61FA"/>
    <w:rsid w:val="007B0E53"/>
    <w:rsid w:val="007B0FD2"/>
    <w:rsid w:val="007B1100"/>
    <w:rsid w:val="007B2301"/>
    <w:rsid w:val="007B2413"/>
    <w:rsid w:val="007B345C"/>
    <w:rsid w:val="007B4783"/>
    <w:rsid w:val="007B5178"/>
    <w:rsid w:val="007B594B"/>
    <w:rsid w:val="007B6078"/>
    <w:rsid w:val="007B6234"/>
    <w:rsid w:val="007B638D"/>
    <w:rsid w:val="007C0CD5"/>
    <w:rsid w:val="007C0F17"/>
    <w:rsid w:val="007C2248"/>
    <w:rsid w:val="007C260E"/>
    <w:rsid w:val="007C3163"/>
    <w:rsid w:val="007C34E6"/>
    <w:rsid w:val="007C37A8"/>
    <w:rsid w:val="007C5292"/>
    <w:rsid w:val="007C53F6"/>
    <w:rsid w:val="007C58DC"/>
    <w:rsid w:val="007C5E8B"/>
    <w:rsid w:val="007C7185"/>
    <w:rsid w:val="007C788E"/>
    <w:rsid w:val="007D0FEB"/>
    <w:rsid w:val="007D147B"/>
    <w:rsid w:val="007D2F61"/>
    <w:rsid w:val="007D3DDC"/>
    <w:rsid w:val="007D4A18"/>
    <w:rsid w:val="007D5175"/>
    <w:rsid w:val="007D56B7"/>
    <w:rsid w:val="007D572C"/>
    <w:rsid w:val="007D6BC9"/>
    <w:rsid w:val="007D6EE2"/>
    <w:rsid w:val="007D7406"/>
    <w:rsid w:val="007D7E87"/>
    <w:rsid w:val="007E0BD9"/>
    <w:rsid w:val="007E23A0"/>
    <w:rsid w:val="007E2F5F"/>
    <w:rsid w:val="007E3671"/>
    <w:rsid w:val="007E41BD"/>
    <w:rsid w:val="007E5771"/>
    <w:rsid w:val="007E601F"/>
    <w:rsid w:val="007E6F9B"/>
    <w:rsid w:val="007E7E96"/>
    <w:rsid w:val="007F0007"/>
    <w:rsid w:val="007F02D9"/>
    <w:rsid w:val="007F14DD"/>
    <w:rsid w:val="007F2214"/>
    <w:rsid w:val="007F23BD"/>
    <w:rsid w:val="007F32C2"/>
    <w:rsid w:val="007F3D9F"/>
    <w:rsid w:val="007F3EB7"/>
    <w:rsid w:val="007F49C9"/>
    <w:rsid w:val="007F5404"/>
    <w:rsid w:val="007F5B48"/>
    <w:rsid w:val="007F64A7"/>
    <w:rsid w:val="007F655E"/>
    <w:rsid w:val="007F719A"/>
    <w:rsid w:val="007F75AF"/>
    <w:rsid w:val="007F79AF"/>
    <w:rsid w:val="00800F43"/>
    <w:rsid w:val="00801047"/>
    <w:rsid w:val="00801EBE"/>
    <w:rsid w:val="008021E0"/>
    <w:rsid w:val="008046BA"/>
    <w:rsid w:val="008046EC"/>
    <w:rsid w:val="00804DB3"/>
    <w:rsid w:val="008068B1"/>
    <w:rsid w:val="00806A3F"/>
    <w:rsid w:val="00807517"/>
    <w:rsid w:val="008077C9"/>
    <w:rsid w:val="008105EC"/>
    <w:rsid w:val="00811DB5"/>
    <w:rsid w:val="00812B33"/>
    <w:rsid w:val="0081352E"/>
    <w:rsid w:val="00814F14"/>
    <w:rsid w:val="00815A07"/>
    <w:rsid w:val="0081626A"/>
    <w:rsid w:val="008162E6"/>
    <w:rsid w:val="008163B0"/>
    <w:rsid w:val="00820CDA"/>
    <w:rsid w:val="00822C75"/>
    <w:rsid w:val="00822E63"/>
    <w:rsid w:val="00823C5F"/>
    <w:rsid w:val="0082415A"/>
    <w:rsid w:val="00825153"/>
    <w:rsid w:val="00825DA7"/>
    <w:rsid w:val="0082689B"/>
    <w:rsid w:val="00826AC4"/>
    <w:rsid w:val="00830602"/>
    <w:rsid w:val="00830A1B"/>
    <w:rsid w:val="00832D69"/>
    <w:rsid w:val="00833374"/>
    <w:rsid w:val="008334DB"/>
    <w:rsid w:val="00833F0E"/>
    <w:rsid w:val="00835124"/>
    <w:rsid w:val="008357C1"/>
    <w:rsid w:val="008357D1"/>
    <w:rsid w:val="00835ED3"/>
    <w:rsid w:val="00837064"/>
    <w:rsid w:val="0083738C"/>
    <w:rsid w:val="008403B1"/>
    <w:rsid w:val="00840B15"/>
    <w:rsid w:val="00841CF0"/>
    <w:rsid w:val="00841DE0"/>
    <w:rsid w:val="008428C5"/>
    <w:rsid w:val="00843A95"/>
    <w:rsid w:val="008445F0"/>
    <w:rsid w:val="00844889"/>
    <w:rsid w:val="008468CE"/>
    <w:rsid w:val="008468EA"/>
    <w:rsid w:val="00846E81"/>
    <w:rsid w:val="00847023"/>
    <w:rsid w:val="0084757C"/>
    <w:rsid w:val="00850A0A"/>
    <w:rsid w:val="00850CCF"/>
    <w:rsid w:val="0085126B"/>
    <w:rsid w:val="0085237D"/>
    <w:rsid w:val="008527D3"/>
    <w:rsid w:val="00853181"/>
    <w:rsid w:val="00855A2C"/>
    <w:rsid w:val="00855F32"/>
    <w:rsid w:val="00856A70"/>
    <w:rsid w:val="00856A93"/>
    <w:rsid w:val="00857767"/>
    <w:rsid w:val="00857836"/>
    <w:rsid w:val="00857C45"/>
    <w:rsid w:val="00857DF5"/>
    <w:rsid w:val="00860818"/>
    <w:rsid w:val="00860F75"/>
    <w:rsid w:val="00861990"/>
    <w:rsid w:val="00861AEF"/>
    <w:rsid w:val="00862524"/>
    <w:rsid w:val="00862A38"/>
    <w:rsid w:val="0086327A"/>
    <w:rsid w:val="0086528B"/>
    <w:rsid w:val="00865563"/>
    <w:rsid w:val="00865C6C"/>
    <w:rsid w:val="00867414"/>
    <w:rsid w:val="00867A87"/>
    <w:rsid w:val="00867F43"/>
    <w:rsid w:val="00871163"/>
    <w:rsid w:val="00871E95"/>
    <w:rsid w:val="0087254B"/>
    <w:rsid w:val="0087349A"/>
    <w:rsid w:val="00873B6C"/>
    <w:rsid w:val="00874983"/>
    <w:rsid w:val="0087519A"/>
    <w:rsid w:val="0087755A"/>
    <w:rsid w:val="00877A44"/>
    <w:rsid w:val="00880EEF"/>
    <w:rsid w:val="0088168C"/>
    <w:rsid w:val="00881CCF"/>
    <w:rsid w:val="00882F83"/>
    <w:rsid w:val="0088305E"/>
    <w:rsid w:val="00883286"/>
    <w:rsid w:val="00883BE1"/>
    <w:rsid w:val="00884350"/>
    <w:rsid w:val="00884FD2"/>
    <w:rsid w:val="00886171"/>
    <w:rsid w:val="0088641F"/>
    <w:rsid w:val="0088665A"/>
    <w:rsid w:val="00886FE7"/>
    <w:rsid w:val="008875BA"/>
    <w:rsid w:val="0089015E"/>
    <w:rsid w:val="00890D39"/>
    <w:rsid w:val="008916EB"/>
    <w:rsid w:val="00892D50"/>
    <w:rsid w:val="00892D96"/>
    <w:rsid w:val="008930C4"/>
    <w:rsid w:val="00893652"/>
    <w:rsid w:val="008940E3"/>
    <w:rsid w:val="008951EF"/>
    <w:rsid w:val="00896BA5"/>
    <w:rsid w:val="008974F3"/>
    <w:rsid w:val="008A0115"/>
    <w:rsid w:val="008A19C0"/>
    <w:rsid w:val="008A1C3B"/>
    <w:rsid w:val="008A1DCB"/>
    <w:rsid w:val="008A2DD1"/>
    <w:rsid w:val="008A30E5"/>
    <w:rsid w:val="008A37B3"/>
    <w:rsid w:val="008A45A7"/>
    <w:rsid w:val="008A464D"/>
    <w:rsid w:val="008A4D98"/>
    <w:rsid w:val="008A4FE0"/>
    <w:rsid w:val="008A5DBA"/>
    <w:rsid w:val="008A6451"/>
    <w:rsid w:val="008A698E"/>
    <w:rsid w:val="008A6C80"/>
    <w:rsid w:val="008A74B8"/>
    <w:rsid w:val="008B01FF"/>
    <w:rsid w:val="008B1374"/>
    <w:rsid w:val="008B1F17"/>
    <w:rsid w:val="008B33C8"/>
    <w:rsid w:val="008B3E52"/>
    <w:rsid w:val="008B487D"/>
    <w:rsid w:val="008B609A"/>
    <w:rsid w:val="008B7690"/>
    <w:rsid w:val="008B78F7"/>
    <w:rsid w:val="008B7E43"/>
    <w:rsid w:val="008C0A1F"/>
    <w:rsid w:val="008C0A41"/>
    <w:rsid w:val="008C14CC"/>
    <w:rsid w:val="008C3A5C"/>
    <w:rsid w:val="008C50E9"/>
    <w:rsid w:val="008C567C"/>
    <w:rsid w:val="008C691E"/>
    <w:rsid w:val="008D07C7"/>
    <w:rsid w:val="008D15DC"/>
    <w:rsid w:val="008D19FD"/>
    <w:rsid w:val="008D2095"/>
    <w:rsid w:val="008D2FC4"/>
    <w:rsid w:val="008D3083"/>
    <w:rsid w:val="008D7395"/>
    <w:rsid w:val="008D76DD"/>
    <w:rsid w:val="008D7D7A"/>
    <w:rsid w:val="008E0A2E"/>
    <w:rsid w:val="008E1A0B"/>
    <w:rsid w:val="008E1B20"/>
    <w:rsid w:val="008E3947"/>
    <w:rsid w:val="008E39A5"/>
    <w:rsid w:val="008E3CC7"/>
    <w:rsid w:val="008E3F3E"/>
    <w:rsid w:val="008E41B1"/>
    <w:rsid w:val="008E56F0"/>
    <w:rsid w:val="008E57AE"/>
    <w:rsid w:val="008E67DA"/>
    <w:rsid w:val="008E67E5"/>
    <w:rsid w:val="008E7916"/>
    <w:rsid w:val="008F073B"/>
    <w:rsid w:val="008F134B"/>
    <w:rsid w:val="008F4601"/>
    <w:rsid w:val="008F6529"/>
    <w:rsid w:val="008F7909"/>
    <w:rsid w:val="00900252"/>
    <w:rsid w:val="00900B34"/>
    <w:rsid w:val="00900D33"/>
    <w:rsid w:val="009021FE"/>
    <w:rsid w:val="009074D9"/>
    <w:rsid w:val="0091012D"/>
    <w:rsid w:val="00910A0E"/>
    <w:rsid w:val="00911101"/>
    <w:rsid w:val="0091125D"/>
    <w:rsid w:val="009123D0"/>
    <w:rsid w:val="00912634"/>
    <w:rsid w:val="009127C4"/>
    <w:rsid w:val="0091284B"/>
    <w:rsid w:val="009128B4"/>
    <w:rsid w:val="00913907"/>
    <w:rsid w:val="0091459B"/>
    <w:rsid w:val="0091461C"/>
    <w:rsid w:val="00914E9B"/>
    <w:rsid w:val="0091524A"/>
    <w:rsid w:val="009165FE"/>
    <w:rsid w:val="00916C39"/>
    <w:rsid w:val="009170E4"/>
    <w:rsid w:val="00917B67"/>
    <w:rsid w:val="009200B5"/>
    <w:rsid w:val="00920233"/>
    <w:rsid w:val="0092186C"/>
    <w:rsid w:val="00922526"/>
    <w:rsid w:val="00923B3A"/>
    <w:rsid w:val="009249EB"/>
    <w:rsid w:val="0092511B"/>
    <w:rsid w:val="00925A9C"/>
    <w:rsid w:val="00927958"/>
    <w:rsid w:val="009300B1"/>
    <w:rsid w:val="00930AF1"/>
    <w:rsid w:val="00930E64"/>
    <w:rsid w:val="009321B2"/>
    <w:rsid w:val="00932314"/>
    <w:rsid w:val="00932346"/>
    <w:rsid w:val="009353A7"/>
    <w:rsid w:val="009354D0"/>
    <w:rsid w:val="009360A9"/>
    <w:rsid w:val="00936378"/>
    <w:rsid w:val="00940B48"/>
    <w:rsid w:val="00940F8E"/>
    <w:rsid w:val="00941026"/>
    <w:rsid w:val="009413B0"/>
    <w:rsid w:val="00941B5B"/>
    <w:rsid w:val="009420DD"/>
    <w:rsid w:val="009428DD"/>
    <w:rsid w:val="00944315"/>
    <w:rsid w:val="00944894"/>
    <w:rsid w:val="009465FB"/>
    <w:rsid w:val="009470ED"/>
    <w:rsid w:val="00947AC0"/>
    <w:rsid w:val="009526DE"/>
    <w:rsid w:val="00952770"/>
    <w:rsid w:val="00952CF7"/>
    <w:rsid w:val="00952D5E"/>
    <w:rsid w:val="009536F4"/>
    <w:rsid w:val="00953A0C"/>
    <w:rsid w:val="009540E8"/>
    <w:rsid w:val="0095443A"/>
    <w:rsid w:val="009547E8"/>
    <w:rsid w:val="00955EC6"/>
    <w:rsid w:val="009560A8"/>
    <w:rsid w:val="00956759"/>
    <w:rsid w:val="0095679A"/>
    <w:rsid w:val="00957005"/>
    <w:rsid w:val="0096053F"/>
    <w:rsid w:val="00961B92"/>
    <w:rsid w:val="009626BD"/>
    <w:rsid w:val="009627A8"/>
    <w:rsid w:val="00963303"/>
    <w:rsid w:val="00964C02"/>
    <w:rsid w:val="00965132"/>
    <w:rsid w:val="00965B91"/>
    <w:rsid w:val="00970340"/>
    <w:rsid w:val="00970FBE"/>
    <w:rsid w:val="00971039"/>
    <w:rsid w:val="0097132C"/>
    <w:rsid w:val="00971C11"/>
    <w:rsid w:val="00972C4F"/>
    <w:rsid w:val="009733EF"/>
    <w:rsid w:val="00973A57"/>
    <w:rsid w:val="00974548"/>
    <w:rsid w:val="00974D68"/>
    <w:rsid w:val="00975690"/>
    <w:rsid w:val="00975FBE"/>
    <w:rsid w:val="00977245"/>
    <w:rsid w:val="009772B8"/>
    <w:rsid w:val="009773A4"/>
    <w:rsid w:val="009806EC"/>
    <w:rsid w:val="009807D4"/>
    <w:rsid w:val="00980F67"/>
    <w:rsid w:val="00981A77"/>
    <w:rsid w:val="00983125"/>
    <w:rsid w:val="0098379A"/>
    <w:rsid w:val="00983A8F"/>
    <w:rsid w:val="00984172"/>
    <w:rsid w:val="009852AB"/>
    <w:rsid w:val="00985660"/>
    <w:rsid w:val="00985B1D"/>
    <w:rsid w:val="00985C45"/>
    <w:rsid w:val="00985FC2"/>
    <w:rsid w:val="00986662"/>
    <w:rsid w:val="0098777A"/>
    <w:rsid w:val="00987A17"/>
    <w:rsid w:val="009922FD"/>
    <w:rsid w:val="00993537"/>
    <w:rsid w:val="009935B4"/>
    <w:rsid w:val="00994177"/>
    <w:rsid w:val="00994498"/>
    <w:rsid w:val="00996369"/>
    <w:rsid w:val="009968C6"/>
    <w:rsid w:val="009969F3"/>
    <w:rsid w:val="009977B3"/>
    <w:rsid w:val="009977B4"/>
    <w:rsid w:val="00997F51"/>
    <w:rsid w:val="009A1082"/>
    <w:rsid w:val="009A1493"/>
    <w:rsid w:val="009A1ACB"/>
    <w:rsid w:val="009A2C44"/>
    <w:rsid w:val="009A3B7A"/>
    <w:rsid w:val="009A45E2"/>
    <w:rsid w:val="009A479E"/>
    <w:rsid w:val="009A483C"/>
    <w:rsid w:val="009A48C0"/>
    <w:rsid w:val="009A4D33"/>
    <w:rsid w:val="009A6077"/>
    <w:rsid w:val="009A65B5"/>
    <w:rsid w:val="009A6814"/>
    <w:rsid w:val="009A68F5"/>
    <w:rsid w:val="009A71EA"/>
    <w:rsid w:val="009B068A"/>
    <w:rsid w:val="009B1867"/>
    <w:rsid w:val="009B1C0B"/>
    <w:rsid w:val="009B1F6D"/>
    <w:rsid w:val="009B2235"/>
    <w:rsid w:val="009B4BBD"/>
    <w:rsid w:val="009B4C4A"/>
    <w:rsid w:val="009B4E76"/>
    <w:rsid w:val="009B55D2"/>
    <w:rsid w:val="009B5B7D"/>
    <w:rsid w:val="009C003E"/>
    <w:rsid w:val="009C0BEF"/>
    <w:rsid w:val="009C15BE"/>
    <w:rsid w:val="009C2EC0"/>
    <w:rsid w:val="009C3B09"/>
    <w:rsid w:val="009C44F8"/>
    <w:rsid w:val="009C4F18"/>
    <w:rsid w:val="009C66C1"/>
    <w:rsid w:val="009C73A1"/>
    <w:rsid w:val="009C745F"/>
    <w:rsid w:val="009C7544"/>
    <w:rsid w:val="009D0E40"/>
    <w:rsid w:val="009D0E61"/>
    <w:rsid w:val="009D1C2A"/>
    <w:rsid w:val="009D1F62"/>
    <w:rsid w:val="009D20B3"/>
    <w:rsid w:val="009D4417"/>
    <w:rsid w:val="009D45B3"/>
    <w:rsid w:val="009D479B"/>
    <w:rsid w:val="009D4C68"/>
    <w:rsid w:val="009D51FE"/>
    <w:rsid w:val="009D5CBB"/>
    <w:rsid w:val="009D5F5F"/>
    <w:rsid w:val="009D778A"/>
    <w:rsid w:val="009D7DE1"/>
    <w:rsid w:val="009E303C"/>
    <w:rsid w:val="009E4A2A"/>
    <w:rsid w:val="009E4B23"/>
    <w:rsid w:val="009E5580"/>
    <w:rsid w:val="009E615C"/>
    <w:rsid w:val="009E6972"/>
    <w:rsid w:val="009E6DA2"/>
    <w:rsid w:val="009E78A9"/>
    <w:rsid w:val="009F068A"/>
    <w:rsid w:val="009F069E"/>
    <w:rsid w:val="009F06BB"/>
    <w:rsid w:val="009F06F7"/>
    <w:rsid w:val="009F1034"/>
    <w:rsid w:val="009F180A"/>
    <w:rsid w:val="009F1C09"/>
    <w:rsid w:val="009F1C1D"/>
    <w:rsid w:val="009F1E35"/>
    <w:rsid w:val="009F22F1"/>
    <w:rsid w:val="009F2780"/>
    <w:rsid w:val="009F2A4A"/>
    <w:rsid w:val="009F3077"/>
    <w:rsid w:val="009F3BD1"/>
    <w:rsid w:val="009F3F3F"/>
    <w:rsid w:val="009F4180"/>
    <w:rsid w:val="009F52BC"/>
    <w:rsid w:val="009F5C7B"/>
    <w:rsid w:val="009F6641"/>
    <w:rsid w:val="009F6A11"/>
    <w:rsid w:val="009F6B7D"/>
    <w:rsid w:val="009F7123"/>
    <w:rsid w:val="009F7249"/>
    <w:rsid w:val="009F7ECB"/>
    <w:rsid w:val="00A00A14"/>
    <w:rsid w:val="00A00CD4"/>
    <w:rsid w:val="00A01E7A"/>
    <w:rsid w:val="00A020BD"/>
    <w:rsid w:val="00A020CB"/>
    <w:rsid w:val="00A02450"/>
    <w:rsid w:val="00A03D77"/>
    <w:rsid w:val="00A03F8F"/>
    <w:rsid w:val="00A04019"/>
    <w:rsid w:val="00A044B5"/>
    <w:rsid w:val="00A04E7A"/>
    <w:rsid w:val="00A05A6E"/>
    <w:rsid w:val="00A06DE2"/>
    <w:rsid w:val="00A07C1C"/>
    <w:rsid w:val="00A1088C"/>
    <w:rsid w:val="00A108A2"/>
    <w:rsid w:val="00A11BC5"/>
    <w:rsid w:val="00A11FC4"/>
    <w:rsid w:val="00A12261"/>
    <w:rsid w:val="00A1298D"/>
    <w:rsid w:val="00A12F2A"/>
    <w:rsid w:val="00A12FB0"/>
    <w:rsid w:val="00A134E5"/>
    <w:rsid w:val="00A135FA"/>
    <w:rsid w:val="00A13AAB"/>
    <w:rsid w:val="00A163C3"/>
    <w:rsid w:val="00A16B23"/>
    <w:rsid w:val="00A17658"/>
    <w:rsid w:val="00A17669"/>
    <w:rsid w:val="00A177B2"/>
    <w:rsid w:val="00A200A3"/>
    <w:rsid w:val="00A21F68"/>
    <w:rsid w:val="00A23AD3"/>
    <w:rsid w:val="00A2440B"/>
    <w:rsid w:val="00A24B19"/>
    <w:rsid w:val="00A268A1"/>
    <w:rsid w:val="00A274FF"/>
    <w:rsid w:val="00A30C6A"/>
    <w:rsid w:val="00A31FA4"/>
    <w:rsid w:val="00A3293C"/>
    <w:rsid w:val="00A32E21"/>
    <w:rsid w:val="00A337E6"/>
    <w:rsid w:val="00A36046"/>
    <w:rsid w:val="00A36EC6"/>
    <w:rsid w:val="00A372BE"/>
    <w:rsid w:val="00A37FF4"/>
    <w:rsid w:val="00A402C3"/>
    <w:rsid w:val="00A4189C"/>
    <w:rsid w:val="00A41AA8"/>
    <w:rsid w:val="00A423B5"/>
    <w:rsid w:val="00A428BA"/>
    <w:rsid w:val="00A43080"/>
    <w:rsid w:val="00A43A22"/>
    <w:rsid w:val="00A4408A"/>
    <w:rsid w:val="00A44E22"/>
    <w:rsid w:val="00A454A0"/>
    <w:rsid w:val="00A46033"/>
    <w:rsid w:val="00A460B7"/>
    <w:rsid w:val="00A4645B"/>
    <w:rsid w:val="00A46551"/>
    <w:rsid w:val="00A4658B"/>
    <w:rsid w:val="00A46AFB"/>
    <w:rsid w:val="00A5031B"/>
    <w:rsid w:val="00A5048B"/>
    <w:rsid w:val="00A51CEC"/>
    <w:rsid w:val="00A51E0E"/>
    <w:rsid w:val="00A5310C"/>
    <w:rsid w:val="00A564C2"/>
    <w:rsid w:val="00A56701"/>
    <w:rsid w:val="00A569CF"/>
    <w:rsid w:val="00A57BC3"/>
    <w:rsid w:val="00A61625"/>
    <w:rsid w:val="00A63306"/>
    <w:rsid w:val="00A64123"/>
    <w:rsid w:val="00A64629"/>
    <w:rsid w:val="00A64FCD"/>
    <w:rsid w:val="00A65C1C"/>
    <w:rsid w:val="00A67213"/>
    <w:rsid w:val="00A67CDA"/>
    <w:rsid w:val="00A708FC"/>
    <w:rsid w:val="00A7147E"/>
    <w:rsid w:val="00A7223A"/>
    <w:rsid w:val="00A7253A"/>
    <w:rsid w:val="00A7261F"/>
    <w:rsid w:val="00A72D09"/>
    <w:rsid w:val="00A72D62"/>
    <w:rsid w:val="00A73063"/>
    <w:rsid w:val="00A73A64"/>
    <w:rsid w:val="00A75121"/>
    <w:rsid w:val="00A75EB2"/>
    <w:rsid w:val="00A764A7"/>
    <w:rsid w:val="00A767BF"/>
    <w:rsid w:val="00A77688"/>
    <w:rsid w:val="00A803EA"/>
    <w:rsid w:val="00A81EBA"/>
    <w:rsid w:val="00A820B9"/>
    <w:rsid w:val="00A82A5A"/>
    <w:rsid w:val="00A82B77"/>
    <w:rsid w:val="00A8357F"/>
    <w:rsid w:val="00A8408D"/>
    <w:rsid w:val="00A8523A"/>
    <w:rsid w:val="00A85FDA"/>
    <w:rsid w:val="00A86B4A"/>
    <w:rsid w:val="00A86F3B"/>
    <w:rsid w:val="00A8775C"/>
    <w:rsid w:val="00A8799D"/>
    <w:rsid w:val="00A87A0B"/>
    <w:rsid w:val="00A90614"/>
    <w:rsid w:val="00A90A47"/>
    <w:rsid w:val="00A91143"/>
    <w:rsid w:val="00A91A43"/>
    <w:rsid w:val="00A91ABB"/>
    <w:rsid w:val="00A92961"/>
    <w:rsid w:val="00A93022"/>
    <w:rsid w:val="00A93801"/>
    <w:rsid w:val="00A93A01"/>
    <w:rsid w:val="00A93D7D"/>
    <w:rsid w:val="00A94BF7"/>
    <w:rsid w:val="00A96644"/>
    <w:rsid w:val="00A96908"/>
    <w:rsid w:val="00A9722F"/>
    <w:rsid w:val="00A9729F"/>
    <w:rsid w:val="00AA01F8"/>
    <w:rsid w:val="00AA08D0"/>
    <w:rsid w:val="00AA097C"/>
    <w:rsid w:val="00AA0C67"/>
    <w:rsid w:val="00AA1E86"/>
    <w:rsid w:val="00AA21DE"/>
    <w:rsid w:val="00AA2C4C"/>
    <w:rsid w:val="00AA2E0A"/>
    <w:rsid w:val="00AA2FBB"/>
    <w:rsid w:val="00AA3612"/>
    <w:rsid w:val="00AA3ADB"/>
    <w:rsid w:val="00AA512B"/>
    <w:rsid w:val="00AA6B67"/>
    <w:rsid w:val="00AA7009"/>
    <w:rsid w:val="00AA786C"/>
    <w:rsid w:val="00AB2EF1"/>
    <w:rsid w:val="00AB337E"/>
    <w:rsid w:val="00AB492C"/>
    <w:rsid w:val="00AB54BF"/>
    <w:rsid w:val="00AB575B"/>
    <w:rsid w:val="00AB5D7D"/>
    <w:rsid w:val="00AB63F4"/>
    <w:rsid w:val="00AB6D4F"/>
    <w:rsid w:val="00AB6F70"/>
    <w:rsid w:val="00AB7108"/>
    <w:rsid w:val="00AB7BE5"/>
    <w:rsid w:val="00AB7CCF"/>
    <w:rsid w:val="00AB7DBA"/>
    <w:rsid w:val="00AC00BA"/>
    <w:rsid w:val="00AC00D8"/>
    <w:rsid w:val="00AC0ABA"/>
    <w:rsid w:val="00AC1D75"/>
    <w:rsid w:val="00AC428A"/>
    <w:rsid w:val="00AC5966"/>
    <w:rsid w:val="00AC644E"/>
    <w:rsid w:val="00AC7144"/>
    <w:rsid w:val="00AD1B2A"/>
    <w:rsid w:val="00AD22A4"/>
    <w:rsid w:val="00AD2389"/>
    <w:rsid w:val="00AD36D7"/>
    <w:rsid w:val="00AD3780"/>
    <w:rsid w:val="00AD390C"/>
    <w:rsid w:val="00AD4432"/>
    <w:rsid w:val="00AD5491"/>
    <w:rsid w:val="00AD554F"/>
    <w:rsid w:val="00AE13E0"/>
    <w:rsid w:val="00AE30A0"/>
    <w:rsid w:val="00AE3101"/>
    <w:rsid w:val="00AE42D2"/>
    <w:rsid w:val="00AE45A3"/>
    <w:rsid w:val="00AE46FA"/>
    <w:rsid w:val="00AE4BAC"/>
    <w:rsid w:val="00AF08FC"/>
    <w:rsid w:val="00AF1613"/>
    <w:rsid w:val="00AF1D6B"/>
    <w:rsid w:val="00AF242A"/>
    <w:rsid w:val="00AF24A4"/>
    <w:rsid w:val="00AF2978"/>
    <w:rsid w:val="00AF3DCF"/>
    <w:rsid w:val="00AF430A"/>
    <w:rsid w:val="00AF4C1F"/>
    <w:rsid w:val="00AF4F49"/>
    <w:rsid w:val="00AF6D30"/>
    <w:rsid w:val="00AF6E17"/>
    <w:rsid w:val="00AF7E50"/>
    <w:rsid w:val="00B00CDA"/>
    <w:rsid w:val="00B00F50"/>
    <w:rsid w:val="00B0127D"/>
    <w:rsid w:val="00B012BF"/>
    <w:rsid w:val="00B020D4"/>
    <w:rsid w:val="00B02553"/>
    <w:rsid w:val="00B0340D"/>
    <w:rsid w:val="00B03BB3"/>
    <w:rsid w:val="00B0477B"/>
    <w:rsid w:val="00B04DB2"/>
    <w:rsid w:val="00B05076"/>
    <w:rsid w:val="00B05A4A"/>
    <w:rsid w:val="00B06DE3"/>
    <w:rsid w:val="00B11CE0"/>
    <w:rsid w:val="00B11E0F"/>
    <w:rsid w:val="00B13AAA"/>
    <w:rsid w:val="00B13AC7"/>
    <w:rsid w:val="00B13B2B"/>
    <w:rsid w:val="00B14A4F"/>
    <w:rsid w:val="00B15502"/>
    <w:rsid w:val="00B15EBE"/>
    <w:rsid w:val="00B16DD5"/>
    <w:rsid w:val="00B16F7D"/>
    <w:rsid w:val="00B17870"/>
    <w:rsid w:val="00B17877"/>
    <w:rsid w:val="00B21418"/>
    <w:rsid w:val="00B21494"/>
    <w:rsid w:val="00B22011"/>
    <w:rsid w:val="00B2233C"/>
    <w:rsid w:val="00B2253D"/>
    <w:rsid w:val="00B22820"/>
    <w:rsid w:val="00B228D3"/>
    <w:rsid w:val="00B23DAC"/>
    <w:rsid w:val="00B2536A"/>
    <w:rsid w:val="00B25A1D"/>
    <w:rsid w:val="00B26BAE"/>
    <w:rsid w:val="00B26D9B"/>
    <w:rsid w:val="00B27B80"/>
    <w:rsid w:val="00B27BF1"/>
    <w:rsid w:val="00B27F9F"/>
    <w:rsid w:val="00B30FA7"/>
    <w:rsid w:val="00B310F0"/>
    <w:rsid w:val="00B332BF"/>
    <w:rsid w:val="00B33E4C"/>
    <w:rsid w:val="00B34AEB"/>
    <w:rsid w:val="00B35C6D"/>
    <w:rsid w:val="00B37546"/>
    <w:rsid w:val="00B376B7"/>
    <w:rsid w:val="00B41817"/>
    <w:rsid w:val="00B42220"/>
    <w:rsid w:val="00B4251C"/>
    <w:rsid w:val="00B4375D"/>
    <w:rsid w:val="00B43D3E"/>
    <w:rsid w:val="00B45781"/>
    <w:rsid w:val="00B459E5"/>
    <w:rsid w:val="00B45AAA"/>
    <w:rsid w:val="00B45F25"/>
    <w:rsid w:val="00B46705"/>
    <w:rsid w:val="00B471E7"/>
    <w:rsid w:val="00B50410"/>
    <w:rsid w:val="00B5052A"/>
    <w:rsid w:val="00B50D68"/>
    <w:rsid w:val="00B51C6E"/>
    <w:rsid w:val="00B52515"/>
    <w:rsid w:val="00B52B86"/>
    <w:rsid w:val="00B53205"/>
    <w:rsid w:val="00B53A4B"/>
    <w:rsid w:val="00B53AB9"/>
    <w:rsid w:val="00B53CE4"/>
    <w:rsid w:val="00B53F84"/>
    <w:rsid w:val="00B5484E"/>
    <w:rsid w:val="00B554AE"/>
    <w:rsid w:val="00B56B33"/>
    <w:rsid w:val="00B5703F"/>
    <w:rsid w:val="00B5710A"/>
    <w:rsid w:val="00B61016"/>
    <w:rsid w:val="00B6157A"/>
    <w:rsid w:val="00B619A0"/>
    <w:rsid w:val="00B62260"/>
    <w:rsid w:val="00B645EF"/>
    <w:rsid w:val="00B64798"/>
    <w:rsid w:val="00B64B39"/>
    <w:rsid w:val="00B64F2E"/>
    <w:rsid w:val="00B671C2"/>
    <w:rsid w:val="00B67ED4"/>
    <w:rsid w:val="00B71C56"/>
    <w:rsid w:val="00B736DA"/>
    <w:rsid w:val="00B73845"/>
    <w:rsid w:val="00B74584"/>
    <w:rsid w:val="00B749A2"/>
    <w:rsid w:val="00B75348"/>
    <w:rsid w:val="00B76353"/>
    <w:rsid w:val="00B7692E"/>
    <w:rsid w:val="00B76A7C"/>
    <w:rsid w:val="00B77EA4"/>
    <w:rsid w:val="00B81531"/>
    <w:rsid w:val="00B82CF2"/>
    <w:rsid w:val="00B82F3F"/>
    <w:rsid w:val="00B84EA0"/>
    <w:rsid w:val="00B84FD4"/>
    <w:rsid w:val="00B85A85"/>
    <w:rsid w:val="00B86027"/>
    <w:rsid w:val="00B86165"/>
    <w:rsid w:val="00B86DED"/>
    <w:rsid w:val="00B86E14"/>
    <w:rsid w:val="00B87354"/>
    <w:rsid w:val="00B879A3"/>
    <w:rsid w:val="00B87B3C"/>
    <w:rsid w:val="00B87C7E"/>
    <w:rsid w:val="00B92642"/>
    <w:rsid w:val="00B944E8"/>
    <w:rsid w:val="00B94558"/>
    <w:rsid w:val="00B94BFA"/>
    <w:rsid w:val="00B94D7A"/>
    <w:rsid w:val="00B951FA"/>
    <w:rsid w:val="00B9604D"/>
    <w:rsid w:val="00B960C7"/>
    <w:rsid w:val="00B9612E"/>
    <w:rsid w:val="00B966D8"/>
    <w:rsid w:val="00B96848"/>
    <w:rsid w:val="00B9725B"/>
    <w:rsid w:val="00B975FB"/>
    <w:rsid w:val="00BA03EF"/>
    <w:rsid w:val="00BA167D"/>
    <w:rsid w:val="00BA2534"/>
    <w:rsid w:val="00BA25CF"/>
    <w:rsid w:val="00BA2BE0"/>
    <w:rsid w:val="00BA5143"/>
    <w:rsid w:val="00BA6071"/>
    <w:rsid w:val="00BA787F"/>
    <w:rsid w:val="00BA7EB6"/>
    <w:rsid w:val="00BB1277"/>
    <w:rsid w:val="00BB3239"/>
    <w:rsid w:val="00BB36DE"/>
    <w:rsid w:val="00BB3A62"/>
    <w:rsid w:val="00BB4903"/>
    <w:rsid w:val="00BB5332"/>
    <w:rsid w:val="00BB639E"/>
    <w:rsid w:val="00BB6EC2"/>
    <w:rsid w:val="00BB7F9D"/>
    <w:rsid w:val="00BC022B"/>
    <w:rsid w:val="00BC19E5"/>
    <w:rsid w:val="00BC3B75"/>
    <w:rsid w:val="00BC3C39"/>
    <w:rsid w:val="00BC55AF"/>
    <w:rsid w:val="00BC5D08"/>
    <w:rsid w:val="00BC64D7"/>
    <w:rsid w:val="00BC6AD9"/>
    <w:rsid w:val="00BC75C2"/>
    <w:rsid w:val="00BD0503"/>
    <w:rsid w:val="00BD1E9D"/>
    <w:rsid w:val="00BD24F2"/>
    <w:rsid w:val="00BD2584"/>
    <w:rsid w:val="00BD3030"/>
    <w:rsid w:val="00BD3577"/>
    <w:rsid w:val="00BD45DA"/>
    <w:rsid w:val="00BD4AAD"/>
    <w:rsid w:val="00BD5F7D"/>
    <w:rsid w:val="00BD6D61"/>
    <w:rsid w:val="00BD7ED1"/>
    <w:rsid w:val="00BE0DBB"/>
    <w:rsid w:val="00BE14CB"/>
    <w:rsid w:val="00BE14FF"/>
    <w:rsid w:val="00BE15F1"/>
    <w:rsid w:val="00BE1F44"/>
    <w:rsid w:val="00BE29F5"/>
    <w:rsid w:val="00BE2AF7"/>
    <w:rsid w:val="00BE2D75"/>
    <w:rsid w:val="00BE33B4"/>
    <w:rsid w:val="00BE3A24"/>
    <w:rsid w:val="00BE3D19"/>
    <w:rsid w:val="00BE413F"/>
    <w:rsid w:val="00BE5028"/>
    <w:rsid w:val="00BE58E2"/>
    <w:rsid w:val="00BE6C1A"/>
    <w:rsid w:val="00BE6C40"/>
    <w:rsid w:val="00BE6DB8"/>
    <w:rsid w:val="00BF0208"/>
    <w:rsid w:val="00BF0327"/>
    <w:rsid w:val="00BF03E8"/>
    <w:rsid w:val="00BF0697"/>
    <w:rsid w:val="00BF08CD"/>
    <w:rsid w:val="00BF234F"/>
    <w:rsid w:val="00BF3068"/>
    <w:rsid w:val="00BF3690"/>
    <w:rsid w:val="00BF3D46"/>
    <w:rsid w:val="00BF3EA7"/>
    <w:rsid w:val="00BF3FA7"/>
    <w:rsid w:val="00BF53B5"/>
    <w:rsid w:val="00BF55A4"/>
    <w:rsid w:val="00BF6122"/>
    <w:rsid w:val="00BF6E05"/>
    <w:rsid w:val="00BF7B33"/>
    <w:rsid w:val="00C00A34"/>
    <w:rsid w:val="00C0155C"/>
    <w:rsid w:val="00C02CBA"/>
    <w:rsid w:val="00C032B3"/>
    <w:rsid w:val="00C0338C"/>
    <w:rsid w:val="00C043BF"/>
    <w:rsid w:val="00C05BB1"/>
    <w:rsid w:val="00C073BD"/>
    <w:rsid w:val="00C075DB"/>
    <w:rsid w:val="00C10C12"/>
    <w:rsid w:val="00C111AD"/>
    <w:rsid w:val="00C11F66"/>
    <w:rsid w:val="00C12600"/>
    <w:rsid w:val="00C13CCF"/>
    <w:rsid w:val="00C13EF1"/>
    <w:rsid w:val="00C14D84"/>
    <w:rsid w:val="00C15DAA"/>
    <w:rsid w:val="00C15FDD"/>
    <w:rsid w:val="00C20A85"/>
    <w:rsid w:val="00C225CA"/>
    <w:rsid w:val="00C236C5"/>
    <w:rsid w:val="00C242D8"/>
    <w:rsid w:val="00C24EB0"/>
    <w:rsid w:val="00C253F6"/>
    <w:rsid w:val="00C2557B"/>
    <w:rsid w:val="00C255C6"/>
    <w:rsid w:val="00C25BDC"/>
    <w:rsid w:val="00C25E34"/>
    <w:rsid w:val="00C26349"/>
    <w:rsid w:val="00C265FB"/>
    <w:rsid w:val="00C2694A"/>
    <w:rsid w:val="00C273E6"/>
    <w:rsid w:val="00C30198"/>
    <w:rsid w:val="00C305AC"/>
    <w:rsid w:val="00C31E3E"/>
    <w:rsid w:val="00C32184"/>
    <w:rsid w:val="00C32802"/>
    <w:rsid w:val="00C32817"/>
    <w:rsid w:val="00C32946"/>
    <w:rsid w:val="00C33D34"/>
    <w:rsid w:val="00C340EF"/>
    <w:rsid w:val="00C34484"/>
    <w:rsid w:val="00C34EBE"/>
    <w:rsid w:val="00C35130"/>
    <w:rsid w:val="00C35639"/>
    <w:rsid w:val="00C35805"/>
    <w:rsid w:val="00C35F1C"/>
    <w:rsid w:val="00C35F20"/>
    <w:rsid w:val="00C370A8"/>
    <w:rsid w:val="00C371CB"/>
    <w:rsid w:val="00C37946"/>
    <w:rsid w:val="00C402B7"/>
    <w:rsid w:val="00C41888"/>
    <w:rsid w:val="00C41B17"/>
    <w:rsid w:val="00C42334"/>
    <w:rsid w:val="00C43054"/>
    <w:rsid w:val="00C43645"/>
    <w:rsid w:val="00C437AD"/>
    <w:rsid w:val="00C43A9E"/>
    <w:rsid w:val="00C43F5E"/>
    <w:rsid w:val="00C4437B"/>
    <w:rsid w:val="00C4460A"/>
    <w:rsid w:val="00C44D9D"/>
    <w:rsid w:val="00C46F27"/>
    <w:rsid w:val="00C46FBF"/>
    <w:rsid w:val="00C471E0"/>
    <w:rsid w:val="00C47DF8"/>
    <w:rsid w:val="00C50EB0"/>
    <w:rsid w:val="00C518F6"/>
    <w:rsid w:val="00C5323A"/>
    <w:rsid w:val="00C533A1"/>
    <w:rsid w:val="00C542E6"/>
    <w:rsid w:val="00C542FB"/>
    <w:rsid w:val="00C5544C"/>
    <w:rsid w:val="00C555D7"/>
    <w:rsid w:val="00C559B5"/>
    <w:rsid w:val="00C56175"/>
    <w:rsid w:val="00C56230"/>
    <w:rsid w:val="00C56E38"/>
    <w:rsid w:val="00C56FE3"/>
    <w:rsid w:val="00C60332"/>
    <w:rsid w:val="00C61430"/>
    <w:rsid w:val="00C6246F"/>
    <w:rsid w:val="00C62A4D"/>
    <w:rsid w:val="00C62F02"/>
    <w:rsid w:val="00C634D6"/>
    <w:rsid w:val="00C635FF"/>
    <w:rsid w:val="00C63950"/>
    <w:rsid w:val="00C63F28"/>
    <w:rsid w:val="00C64BB6"/>
    <w:rsid w:val="00C6569C"/>
    <w:rsid w:val="00C65F67"/>
    <w:rsid w:val="00C66ACE"/>
    <w:rsid w:val="00C70158"/>
    <w:rsid w:val="00C705A1"/>
    <w:rsid w:val="00C70856"/>
    <w:rsid w:val="00C7114C"/>
    <w:rsid w:val="00C71443"/>
    <w:rsid w:val="00C71474"/>
    <w:rsid w:val="00C71B56"/>
    <w:rsid w:val="00C746C0"/>
    <w:rsid w:val="00C746DE"/>
    <w:rsid w:val="00C757F7"/>
    <w:rsid w:val="00C75AA7"/>
    <w:rsid w:val="00C76EB8"/>
    <w:rsid w:val="00C76F09"/>
    <w:rsid w:val="00C770EB"/>
    <w:rsid w:val="00C7742F"/>
    <w:rsid w:val="00C8029D"/>
    <w:rsid w:val="00C80740"/>
    <w:rsid w:val="00C81181"/>
    <w:rsid w:val="00C8213C"/>
    <w:rsid w:val="00C83764"/>
    <w:rsid w:val="00C83C0A"/>
    <w:rsid w:val="00C8514C"/>
    <w:rsid w:val="00C853C0"/>
    <w:rsid w:val="00C85E21"/>
    <w:rsid w:val="00C86408"/>
    <w:rsid w:val="00C87521"/>
    <w:rsid w:val="00C87596"/>
    <w:rsid w:val="00C90457"/>
    <w:rsid w:val="00C90466"/>
    <w:rsid w:val="00C90D07"/>
    <w:rsid w:val="00C91B87"/>
    <w:rsid w:val="00C92B5E"/>
    <w:rsid w:val="00C92C20"/>
    <w:rsid w:val="00C93760"/>
    <w:rsid w:val="00C943AF"/>
    <w:rsid w:val="00C94611"/>
    <w:rsid w:val="00C95163"/>
    <w:rsid w:val="00C95A56"/>
    <w:rsid w:val="00C96DE3"/>
    <w:rsid w:val="00CA013B"/>
    <w:rsid w:val="00CA024A"/>
    <w:rsid w:val="00CA027C"/>
    <w:rsid w:val="00CA0BD3"/>
    <w:rsid w:val="00CA2111"/>
    <w:rsid w:val="00CA2278"/>
    <w:rsid w:val="00CA246C"/>
    <w:rsid w:val="00CA27D1"/>
    <w:rsid w:val="00CA2AE6"/>
    <w:rsid w:val="00CA35F0"/>
    <w:rsid w:val="00CA36BE"/>
    <w:rsid w:val="00CA3C78"/>
    <w:rsid w:val="00CA52E3"/>
    <w:rsid w:val="00CA6708"/>
    <w:rsid w:val="00CA6963"/>
    <w:rsid w:val="00CA6ADB"/>
    <w:rsid w:val="00CB083C"/>
    <w:rsid w:val="00CB0CEC"/>
    <w:rsid w:val="00CB2880"/>
    <w:rsid w:val="00CB3C3F"/>
    <w:rsid w:val="00CB3DEA"/>
    <w:rsid w:val="00CB4416"/>
    <w:rsid w:val="00CB44BF"/>
    <w:rsid w:val="00CB4A73"/>
    <w:rsid w:val="00CB5232"/>
    <w:rsid w:val="00CB53EA"/>
    <w:rsid w:val="00CB66AB"/>
    <w:rsid w:val="00CB69F9"/>
    <w:rsid w:val="00CB6D21"/>
    <w:rsid w:val="00CB72D6"/>
    <w:rsid w:val="00CB761B"/>
    <w:rsid w:val="00CC0E32"/>
    <w:rsid w:val="00CC11A6"/>
    <w:rsid w:val="00CC11A9"/>
    <w:rsid w:val="00CC1D69"/>
    <w:rsid w:val="00CC29C3"/>
    <w:rsid w:val="00CC36E4"/>
    <w:rsid w:val="00CC5856"/>
    <w:rsid w:val="00CC69E1"/>
    <w:rsid w:val="00CC6FC9"/>
    <w:rsid w:val="00CC7FB0"/>
    <w:rsid w:val="00CD0E52"/>
    <w:rsid w:val="00CD3181"/>
    <w:rsid w:val="00CD3697"/>
    <w:rsid w:val="00CD37C2"/>
    <w:rsid w:val="00CD3CBC"/>
    <w:rsid w:val="00CD5AFF"/>
    <w:rsid w:val="00CD5B4A"/>
    <w:rsid w:val="00CD5FEC"/>
    <w:rsid w:val="00CD625C"/>
    <w:rsid w:val="00CD79B1"/>
    <w:rsid w:val="00CE000B"/>
    <w:rsid w:val="00CE06B8"/>
    <w:rsid w:val="00CE0E82"/>
    <w:rsid w:val="00CE12ED"/>
    <w:rsid w:val="00CE13B5"/>
    <w:rsid w:val="00CE175F"/>
    <w:rsid w:val="00CE1DD5"/>
    <w:rsid w:val="00CE20D5"/>
    <w:rsid w:val="00CE2FB8"/>
    <w:rsid w:val="00CE3ADC"/>
    <w:rsid w:val="00CE4078"/>
    <w:rsid w:val="00CE4EBB"/>
    <w:rsid w:val="00CE57BA"/>
    <w:rsid w:val="00CE587F"/>
    <w:rsid w:val="00CE64F3"/>
    <w:rsid w:val="00CE6AC5"/>
    <w:rsid w:val="00CE6E9A"/>
    <w:rsid w:val="00CE7672"/>
    <w:rsid w:val="00CE7745"/>
    <w:rsid w:val="00CE7D39"/>
    <w:rsid w:val="00CF1CA4"/>
    <w:rsid w:val="00CF201C"/>
    <w:rsid w:val="00CF2C9A"/>
    <w:rsid w:val="00CF2EEB"/>
    <w:rsid w:val="00CF336B"/>
    <w:rsid w:val="00CF4A13"/>
    <w:rsid w:val="00CF506C"/>
    <w:rsid w:val="00CF6270"/>
    <w:rsid w:val="00CF695E"/>
    <w:rsid w:val="00CF7889"/>
    <w:rsid w:val="00CF7D92"/>
    <w:rsid w:val="00D001A0"/>
    <w:rsid w:val="00D00C9C"/>
    <w:rsid w:val="00D00F92"/>
    <w:rsid w:val="00D011BE"/>
    <w:rsid w:val="00D01772"/>
    <w:rsid w:val="00D02234"/>
    <w:rsid w:val="00D0310B"/>
    <w:rsid w:val="00D03A16"/>
    <w:rsid w:val="00D0505E"/>
    <w:rsid w:val="00D050AF"/>
    <w:rsid w:val="00D05257"/>
    <w:rsid w:val="00D05ED4"/>
    <w:rsid w:val="00D06285"/>
    <w:rsid w:val="00D06504"/>
    <w:rsid w:val="00D06CA6"/>
    <w:rsid w:val="00D0744A"/>
    <w:rsid w:val="00D1094A"/>
    <w:rsid w:val="00D10A5B"/>
    <w:rsid w:val="00D11E80"/>
    <w:rsid w:val="00D11F8B"/>
    <w:rsid w:val="00D12843"/>
    <w:rsid w:val="00D12DD4"/>
    <w:rsid w:val="00D15417"/>
    <w:rsid w:val="00D15BD0"/>
    <w:rsid w:val="00D16270"/>
    <w:rsid w:val="00D2044A"/>
    <w:rsid w:val="00D20F75"/>
    <w:rsid w:val="00D216DE"/>
    <w:rsid w:val="00D227E0"/>
    <w:rsid w:val="00D23F72"/>
    <w:rsid w:val="00D2444D"/>
    <w:rsid w:val="00D24671"/>
    <w:rsid w:val="00D25068"/>
    <w:rsid w:val="00D27353"/>
    <w:rsid w:val="00D32BB5"/>
    <w:rsid w:val="00D33222"/>
    <w:rsid w:val="00D3441E"/>
    <w:rsid w:val="00D34623"/>
    <w:rsid w:val="00D34A7B"/>
    <w:rsid w:val="00D34B5B"/>
    <w:rsid w:val="00D364D1"/>
    <w:rsid w:val="00D37911"/>
    <w:rsid w:val="00D37ACF"/>
    <w:rsid w:val="00D37E82"/>
    <w:rsid w:val="00D40579"/>
    <w:rsid w:val="00D40625"/>
    <w:rsid w:val="00D413AC"/>
    <w:rsid w:val="00D41DAB"/>
    <w:rsid w:val="00D42756"/>
    <w:rsid w:val="00D42A61"/>
    <w:rsid w:val="00D433A2"/>
    <w:rsid w:val="00D436ED"/>
    <w:rsid w:val="00D43A7E"/>
    <w:rsid w:val="00D43C0D"/>
    <w:rsid w:val="00D44700"/>
    <w:rsid w:val="00D44F0F"/>
    <w:rsid w:val="00D44FBF"/>
    <w:rsid w:val="00D45102"/>
    <w:rsid w:val="00D45B36"/>
    <w:rsid w:val="00D46334"/>
    <w:rsid w:val="00D4668E"/>
    <w:rsid w:val="00D46B42"/>
    <w:rsid w:val="00D476D5"/>
    <w:rsid w:val="00D47F78"/>
    <w:rsid w:val="00D512B2"/>
    <w:rsid w:val="00D51EB0"/>
    <w:rsid w:val="00D52F97"/>
    <w:rsid w:val="00D531F7"/>
    <w:rsid w:val="00D54039"/>
    <w:rsid w:val="00D54A79"/>
    <w:rsid w:val="00D555C2"/>
    <w:rsid w:val="00D56BD1"/>
    <w:rsid w:val="00D60104"/>
    <w:rsid w:val="00D606A0"/>
    <w:rsid w:val="00D60788"/>
    <w:rsid w:val="00D6090C"/>
    <w:rsid w:val="00D60C5F"/>
    <w:rsid w:val="00D60DAA"/>
    <w:rsid w:val="00D61AA0"/>
    <w:rsid w:val="00D61CA2"/>
    <w:rsid w:val="00D62210"/>
    <w:rsid w:val="00D62B2E"/>
    <w:rsid w:val="00D62E9D"/>
    <w:rsid w:val="00D63621"/>
    <w:rsid w:val="00D63C37"/>
    <w:rsid w:val="00D63DD5"/>
    <w:rsid w:val="00D703D2"/>
    <w:rsid w:val="00D70E32"/>
    <w:rsid w:val="00D710D4"/>
    <w:rsid w:val="00D717FC"/>
    <w:rsid w:val="00D72FA3"/>
    <w:rsid w:val="00D7416C"/>
    <w:rsid w:val="00D748AB"/>
    <w:rsid w:val="00D74A3B"/>
    <w:rsid w:val="00D74D35"/>
    <w:rsid w:val="00D75675"/>
    <w:rsid w:val="00D75D17"/>
    <w:rsid w:val="00D766A8"/>
    <w:rsid w:val="00D76AD0"/>
    <w:rsid w:val="00D7758A"/>
    <w:rsid w:val="00D77AF8"/>
    <w:rsid w:val="00D80EA8"/>
    <w:rsid w:val="00D80FC3"/>
    <w:rsid w:val="00D81999"/>
    <w:rsid w:val="00D81D63"/>
    <w:rsid w:val="00D8282E"/>
    <w:rsid w:val="00D82C46"/>
    <w:rsid w:val="00D8316E"/>
    <w:rsid w:val="00D83489"/>
    <w:rsid w:val="00D84D23"/>
    <w:rsid w:val="00D856D9"/>
    <w:rsid w:val="00D85E1C"/>
    <w:rsid w:val="00D86BF9"/>
    <w:rsid w:val="00D87434"/>
    <w:rsid w:val="00D906FD"/>
    <w:rsid w:val="00D910C8"/>
    <w:rsid w:val="00D913BE"/>
    <w:rsid w:val="00D92247"/>
    <w:rsid w:val="00D93632"/>
    <w:rsid w:val="00D93A7A"/>
    <w:rsid w:val="00D95CFC"/>
    <w:rsid w:val="00D960B2"/>
    <w:rsid w:val="00D96837"/>
    <w:rsid w:val="00D975BA"/>
    <w:rsid w:val="00D97DC5"/>
    <w:rsid w:val="00DA2000"/>
    <w:rsid w:val="00DA2842"/>
    <w:rsid w:val="00DA46EA"/>
    <w:rsid w:val="00DA4FAD"/>
    <w:rsid w:val="00DA5F19"/>
    <w:rsid w:val="00DA654A"/>
    <w:rsid w:val="00DA6C2C"/>
    <w:rsid w:val="00DB1E30"/>
    <w:rsid w:val="00DB1E65"/>
    <w:rsid w:val="00DB22CF"/>
    <w:rsid w:val="00DB22DF"/>
    <w:rsid w:val="00DB2567"/>
    <w:rsid w:val="00DB256F"/>
    <w:rsid w:val="00DB3A15"/>
    <w:rsid w:val="00DB46F7"/>
    <w:rsid w:val="00DB4A01"/>
    <w:rsid w:val="00DB57BB"/>
    <w:rsid w:val="00DB5DEC"/>
    <w:rsid w:val="00DB5F3A"/>
    <w:rsid w:val="00DB6626"/>
    <w:rsid w:val="00DC1242"/>
    <w:rsid w:val="00DC1377"/>
    <w:rsid w:val="00DC4512"/>
    <w:rsid w:val="00DC52FA"/>
    <w:rsid w:val="00DC610D"/>
    <w:rsid w:val="00DC61F1"/>
    <w:rsid w:val="00DC6AD5"/>
    <w:rsid w:val="00DC6C1F"/>
    <w:rsid w:val="00DD0485"/>
    <w:rsid w:val="00DD04E7"/>
    <w:rsid w:val="00DD0801"/>
    <w:rsid w:val="00DD1120"/>
    <w:rsid w:val="00DD1641"/>
    <w:rsid w:val="00DD2928"/>
    <w:rsid w:val="00DD303C"/>
    <w:rsid w:val="00DD4B0B"/>
    <w:rsid w:val="00DD4F45"/>
    <w:rsid w:val="00DD51B4"/>
    <w:rsid w:val="00DD5B0A"/>
    <w:rsid w:val="00DD5BEB"/>
    <w:rsid w:val="00DD686A"/>
    <w:rsid w:val="00DE1415"/>
    <w:rsid w:val="00DE175E"/>
    <w:rsid w:val="00DE188F"/>
    <w:rsid w:val="00DE2AF2"/>
    <w:rsid w:val="00DE2F3A"/>
    <w:rsid w:val="00DE3687"/>
    <w:rsid w:val="00DE40FD"/>
    <w:rsid w:val="00DE6037"/>
    <w:rsid w:val="00DE6192"/>
    <w:rsid w:val="00DE6972"/>
    <w:rsid w:val="00DE7544"/>
    <w:rsid w:val="00DF014E"/>
    <w:rsid w:val="00DF079C"/>
    <w:rsid w:val="00DF084D"/>
    <w:rsid w:val="00DF0BE7"/>
    <w:rsid w:val="00DF3823"/>
    <w:rsid w:val="00DF6AE2"/>
    <w:rsid w:val="00DF6DCE"/>
    <w:rsid w:val="00DF740D"/>
    <w:rsid w:val="00DF7D96"/>
    <w:rsid w:val="00E027E8"/>
    <w:rsid w:val="00E02B05"/>
    <w:rsid w:val="00E031CD"/>
    <w:rsid w:val="00E051B3"/>
    <w:rsid w:val="00E05510"/>
    <w:rsid w:val="00E061A1"/>
    <w:rsid w:val="00E067F0"/>
    <w:rsid w:val="00E073CF"/>
    <w:rsid w:val="00E0778E"/>
    <w:rsid w:val="00E10169"/>
    <w:rsid w:val="00E11747"/>
    <w:rsid w:val="00E11BD9"/>
    <w:rsid w:val="00E13341"/>
    <w:rsid w:val="00E1347A"/>
    <w:rsid w:val="00E142AA"/>
    <w:rsid w:val="00E14453"/>
    <w:rsid w:val="00E147FA"/>
    <w:rsid w:val="00E1493C"/>
    <w:rsid w:val="00E14A13"/>
    <w:rsid w:val="00E1508D"/>
    <w:rsid w:val="00E15756"/>
    <w:rsid w:val="00E17D14"/>
    <w:rsid w:val="00E17F0F"/>
    <w:rsid w:val="00E2001B"/>
    <w:rsid w:val="00E20BB2"/>
    <w:rsid w:val="00E20CE6"/>
    <w:rsid w:val="00E21182"/>
    <w:rsid w:val="00E2155B"/>
    <w:rsid w:val="00E21DD7"/>
    <w:rsid w:val="00E2349E"/>
    <w:rsid w:val="00E2385D"/>
    <w:rsid w:val="00E239BD"/>
    <w:rsid w:val="00E23B97"/>
    <w:rsid w:val="00E23CA4"/>
    <w:rsid w:val="00E2437C"/>
    <w:rsid w:val="00E24CF2"/>
    <w:rsid w:val="00E257D9"/>
    <w:rsid w:val="00E27E9C"/>
    <w:rsid w:val="00E30034"/>
    <w:rsid w:val="00E30F5F"/>
    <w:rsid w:val="00E315BC"/>
    <w:rsid w:val="00E319BA"/>
    <w:rsid w:val="00E31C72"/>
    <w:rsid w:val="00E322F8"/>
    <w:rsid w:val="00E32485"/>
    <w:rsid w:val="00E32A68"/>
    <w:rsid w:val="00E333F6"/>
    <w:rsid w:val="00E33505"/>
    <w:rsid w:val="00E3438E"/>
    <w:rsid w:val="00E35369"/>
    <w:rsid w:val="00E354CA"/>
    <w:rsid w:val="00E36A45"/>
    <w:rsid w:val="00E37CDC"/>
    <w:rsid w:val="00E37DD2"/>
    <w:rsid w:val="00E40146"/>
    <w:rsid w:val="00E42B19"/>
    <w:rsid w:val="00E43314"/>
    <w:rsid w:val="00E43C19"/>
    <w:rsid w:val="00E43C79"/>
    <w:rsid w:val="00E45E42"/>
    <w:rsid w:val="00E51D74"/>
    <w:rsid w:val="00E52E85"/>
    <w:rsid w:val="00E53A79"/>
    <w:rsid w:val="00E543E4"/>
    <w:rsid w:val="00E5548E"/>
    <w:rsid w:val="00E55793"/>
    <w:rsid w:val="00E55C40"/>
    <w:rsid w:val="00E60E47"/>
    <w:rsid w:val="00E613A7"/>
    <w:rsid w:val="00E622E9"/>
    <w:rsid w:val="00E6231D"/>
    <w:rsid w:val="00E640FC"/>
    <w:rsid w:val="00E65939"/>
    <w:rsid w:val="00E661DE"/>
    <w:rsid w:val="00E666CC"/>
    <w:rsid w:val="00E670DF"/>
    <w:rsid w:val="00E7174C"/>
    <w:rsid w:val="00E721AD"/>
    <w:rsid w:val="00E724B2"/>
    <w:rsid w:val="00E72984"/>
    <w:rsid w:val="00E73551"/>
    <w:rsid w:val="00E73DA8"/>
    <w:rsid w:val="00E73DF9"/>
    <w:rsid w:val="00E743B3"/>
    <w:rsid w:val="00E7554F"/>
    <w:rsid w:val="00E75D3B"/>
    <w:rsid w:val="00E75E35"/>
    <w:rsid w:val="00E77BA6"/>
    <w:rsid w:val="00E77ED4"/>
    <w:rsid w:val="00E80360"/>
    <w:rsid w:val="00E82D05"/>
    <w:rsid w:val="00E82FE5"/>
    <w:rsid w:val="00E83283"/>
    <w:rsid w:val="00E83A03"/>
    <w:rsid w:val="00E83E8F"/>
    <w:rsid w:val="00E8421D"/>
    <w:rsid w:val="00E8521A"/>
    <w:rsid w:val="00E86E82"/>
    <w:rsid w:val="00E873A3"/>
    <w:rsid w:val="00E87552"/>
    <w:rsid w:val="00E8787F"/>
    <w:rsid w:val="00E87ADB"/>
    <w:rsid w:val="00E910E8"/>
    <w:rsid w:val="00E912B5"/>
    <w:rsid w:val="00E914D0"/>
    <w:rsid w:val="00E91668"/>
    <w:rsid w:val="00E916B7"/>
    <w:rsid w:val="00E91A66"/>
    <w:rsid w:val="00E93524"/>
    <w:rsid w:val="00E93946"/>
    <w:rsid w:val="00E93C79"/>
    <w:rsid w:val="00E9431B"/>
    <w:rsid w:val="00E953D5"/>
    <w:rsid w:val="00E960D1"/>
    <w:rsid w:val="00E96186"/>
    <w:rsid w:val="00E96521"/>
    <w:rsid w:val="00E971AB"/>
    <w:rsid w:val="00EA0007"/>
    <w:rsid w:val="00EA1473"/>
    <w:rsid w:val="00EA1B8B"/>
    <w:rsid w:val="00EA2061"/>
    <w:rsid w:val="00EA28C1"/>
    <w:rsid w:val="00EA323F"/>
    <w:rsid w:val="00EA3DFC"/>
    <w:rsid w:val="00EA4093"/>
    <w:rsid w:val="00EA5302"/>
    <w:rsid w:val="00EA5D03"/>
    <w:rsid w:val="00EA5FF9"/>
    <w:rsid w:val="00EA604D"/>
    <w:rsid w:val="00EA63D0"/>
    <w:rsid w:val="00EA6712"/>
    <w:rsid w:val="00EA7433"/>
    <w:rsid w:val="00EB149F"/>
    <w:rsid w:val="00EB1FF7"/>
    <w:rsid w:val="00EB2469"/>
    <w:rsid w:val="00EB24AE"/>
    <w:rsid w:val="00EB262A"/>
    <w:rsid w:val="00EB2CDF"/>
    <w:rsid w:val="00EB51A3"/>
    <w:rsid w:val="00EB5927"/>
    <w:rsid w:val="00EB65B9"/>
    <w:rsid w:val="00EB77F0"/>
    <w:rsid w:val="00EB79B6"/>
    <w:rsid w:val="00EC08FF"/>
    <w:rsid w:val="00EC442E"/>
    <w:rsid w:val="00EC4B9B"/>
    <w:rsid w:val="00EC525C"/>
    <w:rsid w:val="00ED0CB8"/>
    <w:rsid w:val="00ED2208"/>
    <w:rsid w:val="00ED2776"/>
    <w:rsid w:val="00ED2DAF"/>
    <w:rsid w:val="00ED37BB"/>
    <w:rsid w:val="00ED4D2E"/>
    <w:rsid w:val="00ED66E5"/>
    <w:rsid w:val="00ED67B4"/>
    <w:rsid w:val="00ED696C"/>
    <w:rsid w:val="00EE011A"/>
    <w:rsid w:val="00EE074B"/>
    <w:rsid w:val="00EE0AFA"/>
    <w:rsid w:val="00EE1B4E"/>
    <w:rsid w:val="00EE1FE3"/>
    <w:rsid w:val="00EE2338"/>
    <w:rsid w:val="00EE2B54"/>
    <w:rsid w:val="00EE36CC"/>
    <w:rsid w:val="00EE3962"/>
    <w:rsid w:val="00EE4F4A"/>
    <w:rsid w:val="00EE63F3"/>
    <w:rsid w:val="00EE6C14"/>
    <w:rsid w:val="00EF02C8"/>
    <w:rsid w:val="00EF099A"/>
    <w:rsid w:val="00EF19B9"/>
    <w:rsid w:val="00EF1B71"/>
    <w:rsid w:val="00EF1CA0"/>
    <w:rsid w:val="00EF3409"/>
    <w:rsid w:val="00EF38B2"/>
    <w:rsid w:val="00EF3C88"/>
    <w:rsid w:val="00EF5063"/>
    <w:rsid w:val="00EF6830"/>
    <w:rsid w:val="00EF717B"/>
    <w:rsid w:val="00EF71EA"/>
    <w:rsid w:val="00EF7AC6"/>
    <w:rsid w:val="00EF7EA4"/>
    <w:rsid w:val="00F015A4"/>
    <w:rsid w:val="00F01A17"/>
    <w:rsid w:val="00F02574"/>
    <w:rsid w:val="00F02A0D"/>
    <w:rsid w:val="00F02ACC"/>
    <w:rsid w:val="00F0300E"/>
    <w:rsid w:val="00F040F7"/>
    <w:rsid w:val="00F04C9C"/>
    <w:rsid w:val="00F0610D"/>
    <w:rsid w:val="00F07CDA"/>
    <w:rsid w:val="00F07CFD"/>
    <w:rsid w:val="00F101FB"/>
    <w:rsid w:val="00F10A51"/>
    <w:rsid w:val="00F10F76"/>
    <w:rsid w:val="00F11E0C"/>
    <w:rsid w:val="00F13BD3"/>
    <w:rsid w:val="00F1552C"/>
    <w:rsid w:val="00F162E8"/>
    <w:rsid w:val="00F16412"/>
    <w:rsid w:val="00F17C60"/>
    <w:rsid w:val="00F20337"/>
    <w:rsid w:val="00F206E3"/>
    <w:rsid w:val="00F2226C"/>
    <w:rsid w:val="00F2275B"/>
    <w:rsid w:val="00F2326F"/>
    <w:rsid w:val="00F23A38"/>
    <w:rsid w:val="00F23C75"/>
    <w:rsid w:val="00F2406E"/>
    <w:rsid w:val="00F24BA2"/>
    <w:rsid w:val="00F2639F"/>
    <w:rsid w:val="00F26AED"/>
    <w:rsid w:val="00F26B18"/>
    <w:rsid w:val="00F30207"/>
    <w:rsid w:val="00F30710"/>
    <w:rsid w:val="00F3082B"/>
    <w:rsid w:val="00F34471"/>
    <w:rsid w:val="00F3670F"/>
    <w:rsid w:val="00F36C66"/>
    <w:rsid w:val="00F37ED7"/>
    <w:rsid w:val="00F413C0"/>
    <w:rsid w:val="00F415EF"/>
    <w:rsid w:val="00F41801"/>
    <w:rsid w:val="00F4227F"/>
    <w:rsid w:val="00F42F07"/>
    <w:rsid w:val="00F433F4"/>
    <w:rsid w:val="00F4433F"/>
    <w:rsid w:val="00F444D3"/>
    <w:rsid w:val="00F44AB9"/>
    <w:rsid w:val="00F458DD"/>
    <w:rsid w:val="00F47B0F"/>
    <w:rsid w:val="00F5030F"/>
    <w:rsid w:val="00F50DD1"/>
    <w:rsid w:val="00F513ED"/>
    <w:rsid w:val="00F53FBE"/>
    <w:rsid w:val="00F54B98"/>
    <w:rsid w:val="00F54DD4"/>
    <w:rsid w:val="00F55E0B"/>
    <w:rsid w:val="00F56815"/>
    <w:rsid w:val="00F56943"/>
    <w:rsid w:val="00F56AB6"/>
    <w:rsid w:val="00F56D71"/>
    <w:rsid w:val="00F573A3"/>
    <w:rsid w:val="00F5769B"/>
    <w:rsid w:val="00F579F1"/>
    <w:rsid w:val="00F6040E"/>
    <w:rsid w:val="00F60A4A"/>
    <w:rsid w:val="00F60F23"/>
    <w:rsid w:val="00F61B92"/>
    <w:rsid w:val="00F627C1"/>
    <w:rsid w:val="00F63B7E"/>
    <w:rsid w:val="00F63BE9"/>
    <w:rsid w:val="00F6485F"/>
    <w:rsid w:val="00F65008"/>
    <w:rsid w:val="00F65BEA"/>
    <w:rsid w:val="00F65CD1"/>
    <w:rsid w:val="00F670C7"/>
    <w:rsid w:val="00F676CB"/>
    <w:rsid w:val="00F67764"/>
    <w:rsid w:val="00F70263"/>
    <w:rsid w:val="00F70630"/>
    <w:rsid w:val="00F7077D"/>
    <w:rsid w:val="00F70819"/>
    <w:rsid w:val="00F716E6"/>
    <w:rsid w:val="00F71728"/>
    <w:rsid w:val="00F726BB"/>
    <w:rsid w:val="00F7273F"/>
    <w:rsid w:val="00F73BA5"/>
    <w:rsid w:val="00F74ADF"/>
    <w:rsid w:val="00F7528A"/>
    <w:rsid w:val="00F778DE"/>
    <w:rsid w:val="00F805C2"/>
    <w:rsid w:val="00F80843"/>
    <w:rsid w:val="00F80EFD"/>
    <w:rsid w:val="00F81107"/>
    <w:rsid w:val="00F82DA6"/>
    <w:rsid w:val="00F834DB"/>
    <w:rsid w:val="00F846E7"/>
    <w:rsid w:val="00F84FB5"/>
    <w:rsid w:val="00F8589A"/>
    <w:rsid w:val="00F86453"/>
    <w:rsid w:val="00F87BE8"/>
    <w:rsid w:val="00F901AC"/>
    <w:rsid w:val="00F90369"/>
    <w:rsid w:val="00F906B1"/>
    <w:rsid w:val="00F910E3"/>
    <w:rsid w:val="00F91713"/>
    <w:rsid w:val="00F91FDD"/>
    <w:rsid w:val="00F933D9"/>
    <w:rsid w:val="00F939DC"/>
    <w:rsid w:val="00F94793"/>
    <w:rsid w:val="00F947FA"/>
    <w:rsid w:val="00F95520"/>
    <w:rsid w:val="00F95614"/>
    <w:rsid w:val="00F9594B"/>
    <w:rsid w:val="00FA006D"/>
    <w:rsid w:val="00FA01BB"/>
    <w:rsid w:val="00FA0A78"/>
    <w:rsid w:val="00FA24F6"/>
    <w:rsid w:val="00FA2636"/>
    <w:rsid w:val="00FA289F"/>
    <w:rsid w:val="00FA4170"/>
    <w:rsid w:val="00FA42B5"/>
    <w:rsid w:val="00FA478E"/>
    <w:rsid w:val="00FA5B64"/>
    <w:rsid w:val="00FA711B"/>
    <w:rsid w:val="00FA78A8"/>
    <w:rsid w:val="00FB020F"/>
    <w:rsid w:val="00FB0500"/>
    <w:rsid w:val="00FB05FC"/>
    <w:rsid w:val="00FB1A7D"/>
    <w:rsid w:val="00FB1C12"/>
    <w:rsid w:val="00FB344D"/>
    <w:rsid w:val="00FB4A7F"/>
    <w:rsid w:val="00FB4C89"/>
    <w:rsid w:val="00FB4F64"/>
    <w:rsid w:val="00FB5B8B"/>
    <w:rsid w:val="00FB5E16"/>
    <w:rsid w:val="00FB5EAD"/>
    <w:rsid w:val="00FB615F"/>
    <w:rsid w:val="00FB69BB"/>
    <w:rsid w:val="00FB6A3B"/>
    <w:rsid w:val="00FB6C86"/>
    <w:rsid w:val="00FC073F"/>
    <w:rsid w:val="00FC0959"/>
    <w:rsid w:val="00FC0E14"/>
    <w:rsid w:val="00FC0F47"/>
    <w:rsid w:val="00FC150D"/>
    <w:rsid w:val="00FC17F8"/>
    <w:rsid w:val="00FC2277"/>
    <w:rsid w:val="00FC2E75"/>
    <w:rsid w:val="00FC35B3"/>
    <w:rsid w:val="00FC3733"/>
    <w:rsid w:val="00FC470E"/>
    <w:rsid w:val="00FC4CBB"/>
    <w:rsid w:val="00FC5A53"/>
    <w:rsid w:val="00FC5D4C"/>
    <w:rsid w:val="00FC7898"/>
    <w:rsid w:val="00FC796D"/>
    <w:rsid w:val="00FD0605"/>
    <w:rsid w:val="00FD0EA6"/>
    <w:rsid w:val="00FD11D1"/>
    <w:rsid w:val="00FD16F4"/>
    <w:rsid w:val="00FD275D"/>
    <w:rsid w:val="00FD4619"/>
    <w:rsid w:val="00FD5CF1"/>
    <w:rsid w:val="00FD6955"/>
    <w:rsid w:val="00FD7AA2"/>
    <w:rsid w:val="00FE0095"/>
    <w:rsid w:val="00FE03C9"/>
    <w:rsid w:val="00FE09F7"/>
    <w:rsid w:val="00FE1766"/>
    <w:rsid w:val="00FE1A67"/>
    <w:rsid w:val="00FE1D4F"/>
    <w:rsid w:val="00FE1ECE"/>
    <w:rsid w:val="00FE22AB"/>
    <w:rsid w:val="00FE2CE2"/>
    <w:rsid w:val="00FE3D47"/>
    <w:rsid w:val="00FE418A"/>
    <w:rsid w:val="00FE47D5"/>
    <w:rsid w:val="00FE58A6"/>
    <w:rsid w:val="00FF015A"/>
    <w:rsid w:val="00FF04B2"/>
    <w:rsid w:val="00FF14C5"/>
    <w:rsid w:val="00FF19DA"/>
    <w:rsid w:val="00FF3477"/>
    <w:rsid w:val="00FF537A"/>
    <w:rsid w:val="00FF60E3"/>
    <w:rsid w:val="00FF6B8D"/>
    <w:rsid w:val="00FF6CB4"/>
    <w:rsid w:val="00FF72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55B8"/>
  <w15:docId w15:val="{1E754DBD-9576-4D64-BB0E-B870CD2B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75ADA"/>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h8,h9,h10,h18,Alt Header"/>
    <w:basedOn w:val="Normal"/>
    <w:link w:val="EncabezadoCar"/>
    <w:uiPriority w:val="99"/>
    <w:unhideWhenUsed/>
    <w:rsid w:val="006147BC"/>
    <w:pPr>
      <w:tabs>
        <w:tab w:val="center" w:pos="4419"/>
        <w:tab w:val="right" w:pos="8838"/>
      </w:tabs>
    </w:pPr>
  </w:style>
  <w:style w:type="character" w:customStyle="1" w:styleId="EncabezadoCar">
    <w:name w:val="Encabezado Car"/>
    <w:aliases w:val="Haut de page Car,h8 Car,h9 Car,h10 Car,h18 Car,Alt Header Car"/>
    <w:basedOn w:val="Fuentedeprrafopredeter"/>
    <w:link w:val="Encabezado"/>
    <w:uiPriority w:val="99"/>
    <w:rsid w:val="006147BC"/>
  </w:style>
  <w:style w:type="paragraph" w:styleId="Piedepgina">
    <w:name w:val="footer"/>
    <w:basedOn w:val="Normal"/>
    <w:link w:val="PiedepginaCar"/>
    <w:uiPriority w:val="99"/>
    <w:unhideWhenUsed/>
    <w:rsid w:val="006147BC"/>
    <w:pPr>
      <w:tabs>
        <w:tab w:val="center" w:pos="4419"/>
        <w:tab w:val="right" w:pos="8838"/>
      </w:tabs>
    </w:pPr>
  </w:style>
  <w:style w:type="character" w:customStyle="1" w:styleId="PiedepginaCar">
    <w:name w:val="Pie de página Car"/>
    <w:basedOn w:val="Fuentedeprrafopredeter"/>
    <w:link w:val="Piedepgina"/>
    <w:uiPriority w:val="99"/>
    <w:rsid w:val="006147BC"/>
  </w:style>
  <w:style w:type="paragraph" w:styleId="NormalWeb">
    <w:name w:val="Normal (Web)"/>
    <w:basedOn w:val="Normal"/>
    <w:uiPriority w:val="99"/>
    <w:semiHidden/>
    <w:unhideWhenUsed/>
    <w:rsid w:val="00694875"/>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EB77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7F0"/>
    <w:rPr>
      <w:rFonts w:ascii="Segoe UI" w:hAnsi="Segoe UI" w:cs="Segoe UI"/>
      <w:sz w:val="18"/>
      <w:szCs w:val="18"/>
    </w:rPr>
  </w:style>
  <w:style w:type="paragraph" w:styleId="Prrafodelista">
    <w:name w:val="List Paragraph"/>
    <w:aliases w:val="Lista vistosa - Énfasis 13"/>
    <w:basedOn w:val="Normal"/>
    <w:qFormat/>
    <w:rsid w:val="00FE03C9"/>
    <w:pPr>
      <w:ind w:left="720"/>
    </w:pPr>
    <w:rPr>
      <w:rFonts w:ascii="Calibri" w:hAnsi="Calibri"/>
    </w:rPr>
  </w:style>
  <w:style w:type="paragraph" w:styleId="Ttulo">
    <w:name w:val="Title"/>
    <w:basedOn w:val="Normal"/>
    <w:link w:val="TtuloCar"/>
    <w:qFormat/>
    <w:rsid w:val="005C752B"/>
    <w:pPr>
      <w:widowControl/>
      <w:pBdr>
        <w:top w:val="single" w:sz="12" w:space="0" w:color="auto"/>
        <w:bottom w:val="single" w:sz="12" w:space="1" w:color="auto"/>
      </w:pBdr>
      <w:shd w:val="clear" w:color="auto" w:fill="C0C0C0"/>
      <w:autoSpaceDE/>
      <w:autoSpaceDN/>
      <w:adjustRightInd/>
      <w:jc w:val="center"/>
    </w:pPr>
    <w:rPr>
      <w:rFonts w:ascii="Eurostile" w:eastAsia="SimSun" w:hAnsi="Eurostile"/>
      <w:b/>
      <w:sz w:val="24"/>
      <w:szCs w:val="24"/>
      <w:lang w:val="es-CO" w:eastAsia="x-none"/>
    </w:rPr>
  </w:style>
  <w:style w:type="character" w:customStyle="1" w:styleId="TtuloCar">
    <w:name w:val="Título Car"/>
    <w:basedOn w:val="Fuentedeprrafopredeter"/>
    <w:link w:val="Ttulo"/>
    <w:rsid w:val="005C752B"/>
    <w:rPr>
      <w:rFonts w:ascii="Eurostile" w:eastAsia="SimSun" w:hAnsi="Eurostile" w:cs="Times New Roman"/>
      <w:b/>
      <w:sz w:val="24"/>
      <w:szCs w:val="24"/>
      <w:shd w:val="clear" w:color="auto" w:fill="C0C0C0"/>
      <w:lang w:eastAsia="x-none"/>
    </w:rPr>
  </w:style>
  <w:style w:type="paragraph" w:customStyle="1" w:styleId="Listavistosa-nfasis11">
    <w:name w:val="Lista vistosa - Énfasis 11"/>
    <w:basedOn w:val="Normal"/>
    <w:uiPriority w:val="34"/>
    <w:qFormat/>
    <w:rsid w:val="005C752B"/>
    <w:pPr>
      <w:widowControl/>
      <w:autoSpaceDE/>
      <w:autoSpaceDN/>
      <w:adjustRightInd/>
      <w:ind w:left="708"/>
    </w:pPr>
    <w:rPr>
      <w:rFonts w:ascii="Arial" w:eastAsia="Times New Roman" w:hAnsi="Arial"/>
      <w:sz w:val="24"/>
      <w:lang w:val="es-ES" w:eastAsia="es-ES"/>
    </w:rPr>
  </w:style>
  <w:style w:type="paragraph" w:customStyle="1" w:styleId="Default">
    <w:name w:val="Default"/>
    <w:rsid w:val="005C752B"/>
    <w:pPr>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Listavistosa-nfasis12">
    <w:name w:val="Lista vistosa - Énfasis 12"/>
    <w:aliases w:val="VIÑETA,VIÑETAS,Párrafo de lista2,Viñetas,List Paragraph1,Betulia Título 1"/>
    <w:basedOn w:val="Normal"/>
    <w:link w:val="Listavistosa-nfasis1Car"/>
    <w:uiPriority w:val="34"/>
    <w:qFormat/>
    <w:rsid w:val="005C752B"/>
    <w:pPr>
      <w:widowControl/>
      <w:autoSpaceDE/>
      <w:autoSpaceDN/>
      <w:adjustRightInd/>
      <w:ind w:left="708"/>
    </w:pPr>
    <w:rPr>
      <w:rFonts w:ascii="Arial" w:eastAsia="Times New Roman" w:hAnsi="Arial"/>
      <w:sz w:val="24"/>
      <w:lang w:val="es-ES" w:eastAsia="es-ES"/>
    </w:rPr>
  </w:style>
  <w:style w:type="character" w:customStyle="1" w:styleId="Listavistosa-nfasis1Car">
    <w:name w:val="Lista vistosa - Énfasis 1 Car"/>
    <w:aliases w:val="VIÑETA Car,VIÑETAS Car,Párrafo de lista2 Car,Viñetas Car,List Paragraph1 Car,Betulia Título 1 Car,Párrafo de lista Car,Lista vistosa - Énfasis 13 Car,List Paragraph1 Car1,Betulia Título 1 Car1,VIÑETA Car1,VIÑETAS Car1"/>
    <w:link w:val="Listavistosa-nfasis12"/>
    <w:uiPriority w:val="34"/>
    <w:rsid w:val="005C752B"/>
    <w:rPr>
      <w:rFonts w:ascii="Arial" w:eastAsia="Times New Roman" w:hAnsi="Arial" w:cs="Times New Roman"/>
      <w:sz w:val="24"/>
      <w:szCs w:val="20"/>
      <w:lang w:val="es-ES" w:eastAsia="es-ES"/>
    </w:rPr>
  </w:style>
  <w:style w:type="paragraph" w:customStyle="1" w:styleId="BodyText21">
    <w:name w:val="Body Text 21"/>
    <w:basedOn w:val="Normal"/>
    <w:rsid w:val="005C752B"/>
    <w:pPr>
      <w:autoSpaceDE/>
      <w:autoSpaceDN/>
      <w:adjustRightInd/>
      <w:spacing w:line="360" w:lineRule="auto"/>
      <w:jc w:val="both"/>
    </w:pPr>
    <w:rPr>
      <w:rFonts w:ascii="Arial" w:eastAsia="Times New Roman" w:hAnsi="Arial"/>
      <w:snapToGrid w:val="0"/>
      <w:sz w:val="22"/>
      <w:lang w:val="es-CO" w:eastAsia="es-ES"/>
    </w:rPr>
  </w:style>
  <w:style w:type="paragraph" w:customStyle="1" w:styleId="Listavistosa-nfasis121">
    <w:name w:val="Lista vistosa - Énfasis 121"/>
    <w:basedOn w:val="Normal"/>
    <w:uiPriority w:val="34"/>
    <w:qFormat/>
    <w:rsid w:val="005C752B"/>
    <w:pPr>
      <w:widowControl/>
      <w:autoSpaceDE/>
      <w:autoSpaceDN/>
      <w:adjustRightInd/>
      <w:ind w:left="708"/>
    </w:pPr>
    <w:rPr>
      <w:rFonts w:ascii="Arial" w:eastAsia="Times New Roman" w:hAnsi="Arial"/>
      <w:sz w:val="24"/>
      <w:lang w:val="es-ES" w:eastAsia="es-ES"/>
    </w:rPr>
  </w:style>
  <w:style w:type="paragraph" w:styleId="Textoindependiente2">
    <w:name w:val="Body Text 2"/>
    <w:basedOn w:val="Normal"/>
    <w:link w:val="Textoindependiente2Car"/>
    <w:rsid w:val="00726840"/>
    <w:pPr>
      <w:widowControl/>
      <w:autoSpaceDE/>
      <w:autoSpaceDN/>
      <w:adjustRightInd/>
      <w:jc w:val="both"/>
    </w:pPr>
    <w:rPr>
      <w:rFonts w:ascii="Arial" w:eastAsia="Times New Roman" w:hAnsi="Arial"/>
      <w:iCs/>
      <w:sz w:val="22"/>
      <w:lang w:val="es-ES_tradnl" w:eastAsia="x-none"/>
    </w:rPr>
  </w:style>
  <w:style w:type="character" w:customStyle="1" w:styleId="Textoindependiente2Car">
    <w:name w:val="Texto independiente 2 Car"/>
    <w:basedOn w:val="Fuentedeprrafopredeter"/>
    <w:link w:val="Textoindependiente2"/>
    <w:rsid w:val="00726840"/>
    <w:rPr>
      <w:rFonts w:ascii="Arial" w:eastAsia="Times New Roman" w:hAnsi="Arial" w:cs="Times New Roman"/>
      <w:iCs/>
      <w:szCs w:val="20"/>
      <w:lang w:val="es-ES_tradnl" w:eastAsia="x-none"/>
    </w:rPr>
  </w:style>
  <w:style w:type="paragraph" w:customStyle="1" w:styleId="Estilo">
    <w:name w:val="Estilo"/>
    <w:rsid w:val="001C616C"/>
    <w:pPr>
      <w:widowControl w:val="0"/>
      <w:autoSpaceDE w:val="0"/>
      <w:autoSpaceDN w:val="0"/>
      <w:adjustRightInd w:val="0"/>
      <w:spacing w:after="0" w:line="240" w:lineRule="auto"/>
    </w:pPr>
    <w:rPr>
      <w:rFonts w:ascii="Arial" w:eastAsia="Times New Roman" w:hAnsi="Arial" w:cs="Arial"/>
      <w:sz w:val="24"/>
      <w:szCs w:val="24"/>
      <w:lang w:eastAsia="es-CO"/>
    </w:rPr>
  </w:style>
  <w:style w:type="character" w:styleId="Hipervnculo">
    <w:name w:val="Hyperlink"/>
    <w:rsid w:val="00A200A3"/>
    <w:rPr>
      <w:color w:val="0248B0"/>
      <w:u w:val="single"/>
    </w:rPr>
  </w:style>
  <w:style w:type="paragraph" w:customStyle="1" w:styleId="Contenidodelatabla">
    <w:name w:val="Contenido de la tabla"/>
    <w:basedOn w:val="Textoindependiente"/>
    <w:rsid w:val="00A200A3"/>
    <w:pPr>
      <w:widowControl/>
      <w:suppressAutoHyphens/>
      <w:overflowPunct w:val="0"/>
      <w:spacing w:after="0"/>
      <w:jc w:val="both"/>
      <w:textAlignment w:val="baseline"/>
    </w:pPr>
    <w:rPr>
      <w:rFonts w:ascii="Arial" w:eastAsia="Times New Roman" w:hAnsi="Arial"/>
      <w:sz w:val="22"/>
      <w:lang w:val="es-ES_tradnl" w:eastAsia="es-ES"/>
    </w:rPr>
  </w:style>
  <w:style w:type="paragraph" w:styleId="Textoindependiente">
    <w:name w:val="Body Text"/>
    <w:basedOn w:val="Normal"/>
    <w:link w:val="TextoindependienteCar"/>
    <w:uiPriority w:val="99"/>
    <w:semiHidden/>
    <w:unhideWhenUsed/>
    <w:rsid w:val="00A200A3"/>
    <w:pPr>
      <w:spacing w:after="120"/>
    </w:pPr>
  </w:style>
  <w:style w:type="character" w:customStyle="1" w:styleId="TextoindependienteCar">
    <w:name w:val="Texto independiente Car"/>
    <w:basedOn w:val="Fuentedeprrafopredeter"/>
    <w:link w:val="Textoindependiente"/>
    <w:uiPriority w:val="99"/>
    <w:semiHidden/>
    <w:rsid w:val="00A200A3"/>
    <w:rPr>
      <w:rFonts w:ascii="Times New Roman" w:eastAsiaTheme="minorEastAsia" w:hAnsi="Times New Roman" w:cs="Times New Roman"/>
      <w:sz w:val="20"/>
      <w:szCs w:val="20"/>
      <w:lang w:val="en-US" w:eastAsia="es-CO"/>
    </w:rPr>
  </w:style>
  <w:style w:type="paragraph" w:customStyle="1" w:styleId="Tibitoc">
    <w:name w:val="Tibitoc"/>
    <w:basedOn w:val="Normal"/>
    <w:rsid w:val="0053468E"/>
    <w:pPr>
      <w:overflowPunct w:val="0"/>
      <w:jc w:val="center"/>
      <w:textAlignment w:val="baseline"/>
    </w:pPr>
    <w:rPr>
      <w:rFonts w:ascii="Arial" w:eastAsia="Times New Roman" w:hAnsi="Arial"/>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6127">
      <w:bodyDiv w:val="1"/>
      <w:marLeft w:val="0"/>
      <w:marRight w:val="0"/>
      <w:marTop w:val="0"/>
      <w:marBottom w:val="0"/>
      <w:divBdr>
        <w:top w:val="none" w:sz="0" w:space="0" w:color="auto"/>
        <w:left w:val="none" w:sz="0" w:space="0" w:color="auto"/>
        <w:bottom w:val="none" w:sz="0" w:space="0" w:color="auto"/>
        <w:right w:val="none" w:sz="0" w:space="0" w:color="auto"/>
      </w:divBdr>
    </w:div>
    <w:div w:id="836730722">
      <w:bodyDiv w:val="1"/>
      <w:marLeft w:val="0"/>
      <w:marRight w:val="0"/>
      <w:marTop w:val="0"/>
      <w:marBottom w:val="0"/>
      <w:divBdr>
        <w:top w:val="none" w:sz="0" w:space="0" w:color="auto"/>
        <w:left w:val="none" w:sz="0" w:space="0" w:color="auto"/>
        <w:bottom w:val="none" w:sz="0" w:space="0" w:color="auto"/>
        <w:right w:val="none" w:sz="0" w:space="0" w:color="auto"/>
      </w:divBdr>
    </w:div>
    <w:div w:id="881745229">
      <w:bodyDiv w:val="1"/>
      <w:marLeft w:val="0"/>
      <w:marRight w:val="0"/>
      <w:marTop w:val="0"/>
      <w:marBottom w:val="0"/>
      <w:divBdr>
        <w:top w:val="none" w:sz="0" w:space="0" w:color="auto"/>
        <w:left w:val="none" w:sz="0" w:space="0" w:color="auto"/>
        <w:bottom w:val="none" w:sz="0" w:space="0" w:color="auto"/>
        <w:right w:val="none" w:sz="0" w:space="0" w:color="auto"/>
      </w:divBdr>
    </w:div>
    <w:div w:id="967474844">
      <w:bodyDiv w:val="1"/>
      <w:marLeft w:val="0"/>
      <w:marRight w:val="0"/>
      <w:marTop w:val="0"/>
      <w:marBottom w:val="0"/>
      <w:divBdr>
        <w:top w:val="none" w:sz="0" w:space="0" w:color="auto"/>
        <w:left w:val="none" w:sz="0" w:space="0" w:color="auto"/>
        <w:bottom w:val="none" w:sz="0" w:space="0" w:color="auto"/>
        <w:right w:val="none" w:sz="0" w:space="0" w:color="auto"/>
      </w:divBdr>
    </w:div>
    <w:div w:id="1470586290">
      <w:bodyDiv w:val="1"/>
      <w:marLeft w:val="0"/>
      <w:marRight w:val="0"/>
      <w:marTop w:val="0"/>
      <w:marBottom w:val="0"/>
      <w:divBdr>
        <w:top w:val="none" w:sz="0" w:space="0" w:color="auto"/>
        <w:left w:val="none" w:sz="0" w:space="0" w:color="auto"/>
        <w:bottom w:val="none" w:sz="0" w:space="0" w:color="auto"/>
        <w:right w:val="none" w:sz="0" w:space="0" w:color="auto"/>
      </w:divBdr>
    </w:div>
    <w:div w:id="1602029862">
      <w:bodyDiv w:val="1"/>
      <w:marLeft w:val="0"/>
      <w:marRight w:val="0"/>
      <w:marTop w:val="0"/>
      <w:marBottom w:val="0"/>
      <w:divBdr>
        <w:top w:val="none" w:sz="0" w:space="0" w:color="auto"/>
        <w:left w:val="none" w:sz="0" w:space="0" w:color="auto"/>
        <w:bottom w:val="none" w:sz="0" w:space="0" w:color="auto"/>
        <w:right w:val="none" w:sz="0" w:space="0" w:color="auto"/>
      </w:divBdr>
    </w:div>
    <w:div w:id="1733580463">
      <w:bodyDiv w:val="1"/>
      <w:marLeft w:val="0"/>
      <w:marRight w:val="0"/>
      <w:marTop w:val="0"/>
      <w:marBottom w:val="0"/>
      <w:divBdr>
        <w:top w:val="none" w:sz="0" w:space="0" w:color="auto"/>
        <w:left w:val="none" w:sz="0" w:space="0" w:color="auto"/>
        <w:bottom w:val="none" w:sz="0" w:space="0" w:color="auto"/>
        <w:right w:val="none" w:sz="0" w:space="0" w:color="auto"/>
      </w:divBdr>
    </w:div>
    <w:div w:id="1759867563">
      <w:bodyDiv w:val="1"/>
      <w:marLeft w:val="0"/>
      <w:marRight w:val="0"/>
      <w:marTop w:val="0"/>
      <w:marBottom w:val="0"/>
      <w:divBdr>
        <w:top w:val="none" w:sz="0" w:space="0" w:color="auto"/>
        <w:left w:val="none" w:sz="0" w:space="0" w:color="auto"/>
        <w:bottom w:val="none" w:sz="0" w:space="0" w:color="auto"/>
        <w:right w:val="none" w:sz="0" w:space="0" w:color="auto"/>
      </w:divBdr>
    </w:div>
    <w:div w:id="20196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1F65-3C07-42A3-8A7C-8373275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4269</Words>
  <Characters>23482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FRANCY-MARROQUIN</cp:lastModifiedBy>
  <cp:revision>63</cp:revision>
  <cp:lastPrinted>2018-06-13T23:44:00Z</cp:lastPrinted>
  <dcterms:created xsi:type="dcterms:W3CDTF">2018-06-25T14:52:00Z</dcterms:created>
  <dcterms:modified xsi:type="dcterms:W3CDTF">2019-01-16T16:02:00Z</dcterms:modified>
</cp:coreProperties>
</file>